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5726" w14:textId="633FA98D" w:rsidR="00E1581F" w:rsidRPr="00E1581F" w:rsidRDefault="0093024B" w:rsidP="00E1581F">
      <w:pPr>
        <w:keepNext/>
        <w:keepLines/>
        <w:widowControl w:val="0"/>
        <w:spacing w:after="0" w:line="240" w:lineRule="auto"/>
        <w:mirrorIndents/>
        <w:jc w:val="center"/>
        <w:outlineLvl w:val="0"/>
        <w:rPr>
          <w:rFonts w:ascii="Times New Roman" w:eastAsia="Arial" w:hAnsi="Times New Roman" w:cs="Times New Roman"/>
          <w:b/>
          <w:bCs/>
          <w:sz w:val="26"/>
          <w:szCs w:val="26"/>
          <w:lang w:val="uk-UA" w:eastAsia="ru-RU"/>
        </w:rPr>
      </w:pPr>
      <w:bookmarkStart w:id="0" w:name="bookmark0"/>
      <w:r>
        <w:rPr>
          <w:rFonts w:ascii="Times New Roman" w:eastAsia="Arial" w:hAnsi="Times New Roman" w:cs="Times New Roman"/>
          <w:b/>
          <w:bCs/>
          <w:sz w:val="26"/>
          <w:szCs w:val="26"/>
          <w:lang w:val="uk-UA" w:eastAsia="ru-RU"/>
        </w:rPr>
        <w:t>П</w:t>
      </w:r>
      <w:r w:rsidR="00E1581F" w:rsidRPr="00E1581F">
        <w:rPr>
          <w:rFonts w:ascii="Times New Roman" w:eastAsia="Arial" w:hAnsi="Times New Roman" w:cs="Times New Roman"/>
          <w:b/>
          <w:bCs/>
          <w:sz w:val="26"/>
          <w:szCs w:val="26"/>
          <w:lang w:val="uk-UA" w:eastAsia="ru-RU"/>
        </w:rPr>
        <w:t>овідомлення</w:t>
      </w:r>
      <w:bookmarkEnd w:id="0"/>
    </w:p>
    <w:p w14:paraId="0EFC3CFA" w14:textId="77777777" w:rsidR="00E1581F" w:rsidRPr="00E1581F" w:rsidRDefault="00E1581F" w:rsidP="00E1581F">
      <w:pPr>
        <w:widowControl w:val="0"/>
        <w:spacing w:after="0" w:line="240" w:lineRule="auto"/>
        <w:mirrorIndents/>
        <w:jc w:val="center"/>
        <w:rPr>
          <w:rFonts w:ascii="Times New Roman" w:eastAsia="Arial" w:hAnsi="Times New Roman" w:cs="Times New Roman"/>
          <w:b/>
          <w:bCs/>
          <w:sz w:val="26"/>
          <w:szCs w:val="26"/>
          <w:lang w:val="uk-UA" w:eastAsia="ru-RU"/>
        </w:rPr>
      </w:pPr>
      <w:r w:rsidRPr="00E1581F">
        <w:rPr>
          <w:rFonts w:ascii="Times New Roman" w:eastAsia="Arial" w:hAnsi="Times New Roman" w:cs="Times New Roman"/>
          <w:b/>
          <w:bCs/>
          <w:sz w:val="26"/>
          <w:szCs w:val="26"/>
          <w:lang w:val="uk-UA" w:eastAsia="ru-RU"/>
        </w:rPr>
        <w:t xml:space="preserve">про проведення </w:t>
      </w:r>
      <w:bookmarkStart w:id="1" w:name="bookmark1"/>
      <w:r w:rsidRPr="00E1581F">
        <w:rPr>
          <w:rFonts w:ascii="Times New Roman" w:eastAsia="Arial" w:hAnsi="Times New Roman" w:cs="Times New Roman"/>
          <w:b/>
          <w:bCs/>
          <w:sz w:val="26"/>
          <w:szCs w:val="26"/>
          <w:lang w:val="uk-UA" w:eastAsia="ru-RU"/>
        </w:rPr>
        <w:t xml:space="preserve">дистанційних річних Загальних зборів акціонерів </w:t>
      </w:r>
    </w:p>
    <w:p w14:paraId="7DBBF312" w14:textId="6A822D7E" w:rsidR="00E1581F" w:rsidRPr="00E1581F" w:rsidRDefault="00E1581F" w:rsidP="00E1581F">
      <w:pPr>
        <w:widowControl w:val="0"/>
        <w:spacing w:after="0" w:line="240" w:lineRule="auto"/>
        <w:mirrorIndents/>
        <w:jc w:val="center"/>
        <w:rPr>
          <w:rFonts w:ascii="Times New Roman" w:eastAsia="Arial" w:hAnsi="Times New Roman" w:cs="Times New Roman"/>
          <w:b/>
          <w:bCs/>
          <w:sz w:val="26"/>
          <w:szCs w:val="26"/>
          <w:lang w:val="uk-UA" w:eastAsia="ru-RU"/>
        </w:rPr>
      </w:pPr>
      <w:r w:rsidRPr="00E1581F">
        <w:rPr>
          <w:rFonts w:ascii="Times New Roman" w:eastAsia="Arial" w:hAnsi="Times New Roman" w:cs="Times New Roman"/>
          <w:b/>
          <w:bCs/>
          <w:sz w:val="26"/>
          <w:szCs w:val="26"/>
          <w:lang w:val="uk-UA" w:eastAsia="ru-RU"/>
        </w:rPr>
        <w:t xml:space="preserve">ПрАТ «УКРПРОФТУР» </w:t>
      </w:r>
    </w:p>
    <w:p w14:paraId="0C1F4153" w14:textId="77777777" w:rsidR="00E1581F" w:rsidRPr="00E1581F" w:rsidRDefault="00E1581F" w:rsidP="00E1581F">
      <w:pPr>
        <w:widowControl w:val="0"/>
        <w:spacing w:after="0" w:line="240" w:lineRule="auto"/>
        <w:mirrorIndents/>
        <w:jc w:val="center"/>
        <w:rPr>
          <w:rFonts w:ascii="Times New Roman" w:eastAsia="Arial" w:hAnsi="Times New Roman" w:cs="Times New Roman"/>
          <w:b/>
          <w:bCs/>
          <w:sz w:val="26"/>
          <w:szCs w:val="26"/>
          <w:lang w:val="uk-UA" w:eastAsia="ru-RU"/>
        </w:rPr>
      </w:pPr>
      <w:r w:rsidRPr="00E1581F">
        <w:rPr>
          <w:rFonts w:ascii="Times New Roman" w:eastAsia="Arial" w:hAnsi="Times New Roman" w:cs="Times New Roman"/>
          <w:b/>
          <w:bCs/>
          <w:sz w:val="26"/>
          <w:szCs w:val="26"/>
          <w:lang w:val="uk-UA" w:eastAsia="ru-RU"/>
        </w:rPr>
        <w:t>Шановний акціонере!</w:t>
      </w:r>
      <w:bookmarkEnd w:id="1"/>
    </w:p>
    <w:p w14:paraId="47A333C5" w14:textId="230C7F5B" w:rsidR="00E1581F" w:rsidRPr="00E1581F" w:rsidRDefault="00E1581F" w:rsidP="00E1581F">
      <w:pPr>
        <w:spacing w:after="0" w:line="240" w:lineRule="auto"/>
        <w:jc w:val="center"/>
        <w:rPr>
          <w:rFonts w:ascii="Times New Roman" w:eastAsia="Times New Roman" w:hAnsi="Times New Roman" w:cs="Times New Roman"/>
          <w:b/>
          <w:sz w:val="26"/>
          <w:szCs w:val="26"/>
          <w:lang w:val="uk-UA" w:eastAsia="ru-RU"/>
        </w:rPr>
      </w:pPr>
      <w:r w:rsidRPr="00E1581F">
        <w:rPr>
          <w:rFonts w:ascii="Times New Roman" w:eastAsia="Times New Roman" w:hAnsi="Times New Roman" w:cs="Times New Roman"/>
          <w:b/>
          <w:sz w:val="26"/>
          <w:szCs w:val="26"/>
          <w:lang w:val="uk-UA" w:eastAsia="ru-RU"/>
        </w:rPr>
        <w:t xml:space="preserve">Приватне </w:t>
      </w:r>
      <w:r w:rsidRPr="00E1581F">
        <w:rPr>
          <w:rFonts w:ascii="Times New Roman" w:eastAsia="Times New Roman" w:hAnsi="Times New Roman" w:cs="Times New Roman"/>
          <w:b/>
          <w:bCs/>
          <w:sz w:val="26"/>
          <w:szCs w:val="26"/>
          <w:lang w:val="uk-UA" w:eastAsia="ru-RU"/>
        </w:rPr>
        <w:t xml:space="preserve">акціонерне товариства </w:t>
      </w:r>
      <w:r w:rsidRPr="00E1581F">
        <w:rPr>
          <w:rFonts w:ascii="Times New Roman" w:eastAsia="Times New Roman" w:hAnsi="Times New Roman" w:cs="Times New Roman"/>
          <w:b/>
          <w:sz w:val="26"/>
          <w:szCs w:val="26"/>
          <w:lang w:val="uk-UA" w:eastAsia="ru-RU"/>
        </w:rPr>
        <w:t xml:space="preserve"> «УКРПРОФТУР» </w:t>
      </w:r>
    </w:p>
    <w:p w14:paraId="5B05DC97" w14:textId="3C5667A4" w:rsidR="00E1581F" w:rsidRPr="00E37422" w:rsidRDefault="00E1581F" w:rsidP="00E1581F">
      <w:pPr>
        <w:widowControl w:val="0"/>
        <w:autoSpaceDE w:val="0"/>
        <w:autoSpaceDN w:val="0"/>
        <w:adjustRightInd w:val="0"/>
        <w:spacing w:after="0" w:line="240" w:lineRule="auto"/>
        <w:ind w:firstLine="360"/>
        <w:jc w:val="center"/>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b/>
          <w:sz w:val="26"/>
          <w:szCs w:val="26"/>
          <w:lang w:val="uk-UA" w:eastAsia="ru-RU"/>
        </w:rPr>
        <w:t>(</w:t>
      </w:r>
      <w:r w:rsidRPr="00E37422">
        <w:rPr>
          <w:rFonts w:ascii="Times New Roman" w:eastAsia="Times New Roman" w:hAnsi="Times New Roman" w:cs="Times New Roman"/>
          <w:sz w:val="26"/>
          <w:szCs w:val="26"/>
          <w:lang w:val="uk-UA" w:eastAsia="ru-RU"/>
        </w:rPr>
        <w:t xml:space="preserve">далі - ПрАТ «УКРПРОФТУР»  та/або «Товариство») </w:t>
      </w:r>
    </w:p>
    <w:p w14:paraId="0AEC6666" w14:textId="6024A51B" w:rsidR="00E1581F" w:rsidRPr="00E1581F" w:rsidRDefault="00E1581F" w:rsidP="00E1581F">
      <w:pPr>
        <w:widowControl w:val="0"/>
        <w:autoSpaceDE w:val="0"/>
        <w:autoSpaceDN w:val="0"/>
        <w:adjustRightInd w:val="0"/>
        <w:spacing w:after="0" w:line="240" w:lineRule="auto"/>
        <w:ind w:firstLine="360"/>
        <w:jc w:val="center"/>
        <w:rPr>
          <w:rFonts w:ascii="Times New Roman" w:eastAsia="Times New Roman" w:hAnsi="Times New Roman" w:cs="Times New Roman"/>
          <w:b/>
          <w:sz w:val="26"/>
          <w:szCs w:val="26"/>
          <w:lang w:val="uk-UA" w:eastAsia="ru-RU"/>
        </w:rPr>
      </w:pPr>
      <w:r w:rsidRPr="00E37422">
        <w:rPr>
          <w:rFonts w:ascii="Times New Roman" w:eastAsia="Times New Roman" w:hAnsi="Times New Roman" w:cs="Times New Roman"/>
          <w:sz w:val="26"/>
          <w:szCs w:val="26"/>
          <w:lang w:val="uk-UA" w:eastAsia="ru-RU"/>
        </w:rPr>
        <w:t xml:space="preserve">(код за ЄДРПОУ 02605473, місцезнаходження: Україна, м. Київ, вул. Раїси </w:t>
      </w:r>
      <w:proofErr w:type="spellStart"/>
      <w:r w:rsidRPr="00E37422">
        <w:rPr>
          <w:rFonts w:ascii="Times New Roman" w:eastAsia="Times New Roman" w:hAnsi="Times New Roman" w:cs="Times New Roman"/>
          <w:sz w:val="26"/>
          <w:szCs w:val="26"/>
          <w:lang w:val="uk-UA" w:eastAsia="ru-RU"/>
        </w:rPr>
        <w:t>Окіпної</w:t>
      </w:r>
      <w:proofErr w:type="spellEnd"/>
      <w:r w:rsidRPr="00E37422">
        <w:rPr>
          <w:rFonts w:ascii="Times New Roman" w:eastAsia="Times New Roman" w:hAnsi="Times New Roman" w:cs="Times New Roman"/>
          <w:sz w:val="26"/>
          <w:szCs w:val="26"/>
          <w:lang w:val="uk-UA" w:eastAsia="ru-RU"/>
        </w:rPr>
        <w:t>, 2, Г\К «Турист» (2-й поверх</w:t>
      </w:r>
      <w:r w:rsidRPr="00E1581F">
        <w:rPr>
          <w:rFonts w:ascii="Times New Roman" w:eastAsia="Times New Roman" w:hAnsi="Times New Roman" w:cs="Times New Roman"/>
          <w:b/>
          <w:sz w:val="26"/>
          <w:szCs w:val="26"/>
          <w:lang w:val="uk-UA" w:eastAsia="ru-RU"/>
        </w:rPr>
        <w:t xml:space="preserve">)  </w:t>
      </w:r>
    </w:p>
    <w:p w14:paraId="2A210CDB" w14:textId="77777777" w:rsidR="00E1581F" w:rsidRPr="00E1581F" w:rsidRDefault="00E1581F" w:rsidP="00E1581F">
      <w:pPr>
        <w:widowControl w:val="0"/>
        <w:spacing w:after="0" w:line="240" w:lineRule="auto"/>
        <w:mirrorIndents/>
        <w:jc w:val="center"/>
        <w:rPr>
          <w:rFonts w:ascii="Times New Roman" w:eastAsia="Arial" w:hAnsi="Times New Roman" w:cs="Times New Roman"/>
          <w:b/>
          <w:bCs/>
          <w:sz w:val="26"/>
          <w:szCs w:val="26"/>
          <w:lang w:val="uk-UA" w:eastAsia="ru-RU"/>
        </w:rPr>
      </w:pPr>
      <w:r w:rsidRPr="00E1581F">
        <w:rPr>
          <w:rFonts w:ascii="Times New Roman" w:eastAsia="Arial" w:hAnsi="Times New Roman" w:cs="Times New Roman"/>
          <w:b/>
          <w:bCs/>
          <w:sz w:val="26"/>
          <w:szCs w:val="26"/>
          <w:lang w:val="uk-UA" w:eastAsia="ru-RU"/>
        </w:rPr>
        <w:t>повідомляє про проведення річних загальних зборів дистанційно</w:t>
      </w:r>
    </w:p>
    <w:p w14:paraId="50F6F111" w14:textId="77777777" w:rsidR="00E1581F" w:rsidRPr="00E1581F" w:rsidRDefault="00E1581F" w:rsidP="00E1581F">
      <w:pPr>
        <w:widowControl w:val="0"/>
        <w:spacing w:after="0" w:line="240" w:lineRule="auto"/>
        <w:mirrorIndents/>
        <w:jc w:val="center"/>
        <w:rPr>
          <w:rFonts w:ascii="Times New Roman" w:eastAsia="Arial" w:hAnsi="Times New Roman" w:cs="Times New Roman"/>
          <w:b/>
          <w:bCs/>
          <w:sz w:val="26"/>
          <w:szCs w:val="26"/>
          <w:lang w:val="uk-UA" w:eastAsia="ru-RU"/>
        </w:rPr>
      </w:pPr>
    </w:p>
    <w:p w14:paraId="2C8B0C44" w14:textId="771438CF" w:rsidR="00E1581F" w:rsidRPr="00E1581F" w:rsidRDefault="00E1581F" w:rsidP="005D329A">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Рішення про скликання річних Загальних зборів акціонерів Товариства (Далі - Загальні збори/</w:t>
      </w:r>
      <w:r w:rsidR="005D329A">
        <w:rPr>
          <w:rFonts w:ascii="Times New Roman" w:eastAsia="Times New Roman" w:hAnsi="Times New Roman" w:cs="Times New Roman"/>
          <w:sz w:val="26"/>
          <w:szCs w:val="26"/>
          <w:lang w:val="uk-UA" w:eastAsia="ru-RU"/>
        </w:rPr>
        <w:t>р</w:t>
      </w:r>
      <w:r w:rsidRPr="00E1581F">
        <w:rPr>
          <w:rFonts w:ascii="Times New Roman" w:eastAsia="Times New Roman" w:hAnsi="Times New Roman" w:cs="Times New Roman"/>
          <w:sz w:val="26"/>
          <w:szCs w:val="26"/>
          <w:lang w:val="uk-UA" w:eastAsia="ru-RU"/>
        </w:rPr>
        <w:t xml:space="preserve">ічні загальні збори) та їх дистанційне проведення було прийнято Постановою Наглядовою радою ПрАТ «УКРПРОФТУР» від 04.08.2022 № ПР-183-1, </w:t>
      </w:r>
      <w:r w:rsidRPr="00E1581F">
        <w:rPr>
          <w:rFonts w:ascii="Times New Roman" w:eastAsia="Times New Roman" w:hAnsi="Times New Roman" w:cs="Times New Roman"/>
          <w:sz w:val="26"/>
          <w:szCs w:val="26"/>
          <w:shd w:val="clear" w:color="auto" w:fill="FFFFFF"/>
          <w:lang w:val="uk-UA" w:eastAsia="ru-RU" w:bidi="ru-RU"/>
        </w:rPr>
        <w:t xml:space="preserve">у зв’язку з Указом Президента № 64/2022 «Про введення воєнного стану в Україні» та рішенням Національної комісії з цінних паперів та фондового ринку  (Особливості проведення загальних зборів в період воєнного стану рішення НКЦПФР 323 від 29.04.2022 року та рішенням НКЦПФР № 196 від 16.04.2020 року зі змінами).  </w:t>
      </w:r>
    </w:p>
    <w:p w14:paraId="7304B42A" w14:textId="1EC663D6" w:rsidR="00E1581F" w:rsidRPr="00E1581F" w:rsidRDefault="00E37422" w:rsidP="005D329A">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Pr>
          <w:rFonts w:ascii="Times New Roman" w:eastAsia="Arial" w:hAnsi="Times New Roman" w:cs="Times New Roman"/>
          <w:b/>
          <w:bCs/>
          <w:color w:val="000000"/>
          <w:sz w:val="26"/>
          <w:szCs w:val="26"/>
          <w:lang w:val="uk-UA" w:eastAsia="ru-RU" w:bidi="ru-RU"/>
        </w:rPr>
        <w:t>27 квітня 2023 р</w:t>
      </w:r>
      <w:r w:rsidRPr="00E1581F">
        <w:rPr>
          <w:rFonts w:ascii="Times New Roman" w:eastAsia="Arial" w:hAnsi="Times New Roman" w:cs="Times New Roman"/>
          <w:b/>
          <w:bCs/>
          <w:color w:val="000000"/>
          <w:sz w:val="26"/>
          <w:szCs w:val="26"/>
          <w:lang w:val="uk-UA" w:eastAsia="ru-RU" w:bidi="ru-RU"/>
        </w:rPr>
        <w:t xml:space="preserve">оку </w:t>
      </w:r>
      <w:r w:rsidR="00E1581F" w:rsidRPr="00E1581F">
        <w:rPr>
          <w:rFonts w:ascii="Times New Roman" w:eastAsia="Times New Roman" w:hAnsi="Times New Roman" w:cs="Times New Roman"/>
          <w:sz w:val="26"/>
          <w:szCs w:val="26"/>
          <w:lang w:val="uk-UA" w:eastAsia="ru-RU"/>
        </w:rPr>
        <w:t>- дата дистанційного проведення річних Загальних зборів акціонерів ПрАТ «УКРПРОФТУР»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w:t>
      </w:r>
      <w:r w:rsidR="00E1581F" w:rsidRPr="00E1581F">
        <w:rPr>
          <w:rFonts w:ascii="Times New Roman" w:eastAsia="Times New Roman" w:hAnsi="Times New Roman" w:cs="Times New Roman"/>
          <w:sz w:val="26"/>
          <w:szCs w:val="26"/>
          <w:lang w:val="uk-UA" w:bidi="en-US"/>
        </w:rPr>
        <w:t xml:space="preserve"> </w:t>
      </w:r>
      <w:r w:rsidR="00E1581F" w:rsidRPr="00E1581F">
        <w:rPr>
          <w:rFonts w:ascii="Times New Roman" w:eastAsia="Times New Roman" w:hAnsi="Times New Roman" w:cs="Times New Roman"/>
          <w:sz w:val="26"/>
          <w:szCs w:val="26"/>
          <w:lang w:val="uk-UA" w:eastAsia="ru-RU"/>
        </w:rPr>
        <w:t>та фондового ринку від 16.04.2020 року № 196 зі</w:t>
      </w:r>
      <w:r w:rsidR="00E1581F" w:rsidRPr="00E1581F">
        <w:rPr>
          <w:rFonts w:ascii="Times New Roman" w:eastAsia="Times New Roman" w:hAnsi="Times New Roman" w:cs="Times New Roman"/>
          <w:sz w:val="26"/>
          <w:szCs w:val="26"/>
          <w:lang w:val="uk-UA" w:bidi="en-US"/>
        </w:rPr>
        <w:t xml:space="preserve"> </w:t>
      </w:r>
      <w:r w:rsidR="00E1581F" w:rsidRPr="00E1581F">
        <w:rPr>
          <w:rFonts w:ascii="Times New Roman" w:eastAsia="Times New Roman" w:hAnsi="Times New Roman" w:cs="Times New Roman"/>
          <w:sz w:val="26"/>
          <w:szCs w:val="26"/>
          <w:lang w:val="uk-UA" w:eastAsia="ru-RU"/>
        </w:rPr>
        <w:t xml:space="preserve">змінами. </w:t>
      </w:r>
    </w:p>
    <w:p w14:paraId="61CC9421" w14:textId="506E4FA9" w:rsidR="00E1581F" w:rsidRPr="00E1581F" w:rsidRDefault="00E37422" w:rsidP="005D329A">
      <w:pPr>
        <w:widowControl w:val="0"/>
        <w:tabs>
          <w:tab w:val="left" w:pos="5654"/>
          <w:tab w:val="left" w:pos="6216"/>
        </w:tabs>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37422">
        <w:rPr>
          <w:rFonts w:ascii="Times New Roman" w:eastAsia="Arial" w:hAnsi="Times New Roman" w:cs="Times New Roman"/>
          <w:b/>
          <w:bCs/>
          <w:color w:val="000000"/>
          <w:sz w:val="26"/>
          <w:szCs w:val="26"/>
          <w:lang w:val="uk-UA" w:eastAsia="ru-RU" w:bidi="ru-RU"/>
        </w:rPr>
        <w:t xml:space="preserve">18 квітня 2023 </w:t>
      </w:r>
      <w:r w:rsidR="00E1581F" w:rsidRPr="00E1581F">
        <w:rPr>
          <w:rFonts w:ascii="Times New Roman" w:eastAsia="Arial" w:hAnsi="Times New Roman" w:cs="Times New Roman"/>
          <w:b/>
          <w:bCs/>
          <w:color w:val="000000"/>
          <w:sz w:val="26"/>
          <w:szCs w:val="26"/>
          <w:lang w:val="uk-UA" w:eastAsia="ru-RU" w:bidi="ru-RU"/>
        </w:rPr>
        <w:t xml:space="preserve">року </w:t>
      </w:r>
      <w:r w:rsidR="00E1581F" w:rsidRPr="00E1581F">
        <w:rPr>
          <w:rFonts w:ascii="Times New Roman" w:eastAsia="Times New Roman" w:hAnsi="Times New Roman" w:cs="Times New Roman"/>
          <w:sz w:val="26"/>
          <w:szCs w:val="26"/>
          <w:lang w:val="uk-UA" w:eastAsia="ru-RU"/>
        </w:rPr>
        <w:t>- дата розміщення бюлетенів для голосування у вільному для акціонерів доступі на власному веб-сайті ПрАТ «УКРПРОФТУР»</w:t>
      </w:r>
    </w:p>
    <w:p w14:paraId="005BA6D6" w14:textId="4F9ECCF3" w:rsidR="00E1581F" w:rsidRPr="00E1581F" w:rsidRDefault="00E1581F" w:rsidP="005D329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Сторінка веб-сайту, на якій будуть розміщені бюлетені для голосування: </w:t>
      </w:r>
      <w:hyperlink r:id="rId7" w:history="1">
        <w:r w:rsidR="00741D25" w:rsidRPr="00783ABD">
          <w:rPr>
            <w:rStyle w:val="a6"/>
            <w:rFonts w:ascii="Times New Roman" w:hAnsi="Times New Roman" w:cs="Times New Roman"/>
            <w:sz w:val="24"/>
            <w:szCs w:val="24"/>
          </w:rPr>
          <w:t>http://www.ukrproftur.ua/index.php/explore</w:t>
        </w:r>
      </w:hyperlink>
      <w:r w:rsidR="00741D25" w:rsidRPr="00783ABD">
        <w:rPr>
          <w:rFonts w:ascii="Times New Roman" w:hAnsi="Times New Roman" w:cs="Times New Roman"/>
          <w:color w:val="000000"/>
          <w:sz w:val="24"/>
          <w:szCs w:val="24"/>
          <w:lang w:val="uk-UA"/>
        </w:rPr>
        <w:t>.</w:t>
      </w:r>
    </w:p>
    <w:p w14:paraId="571C01FC" w14:textId="324CB5D5" w:rsidR="00E1581F" w:rsidRPr="00E1581F" w:rsidRDefault="00E37422" w:rsidP="005D329A">
      <w:pPr>
        <w:widowControl w:val="0"/>
        <w:tabs>
          <w:tab w:val="left" w:pos="5654"/>
          <w:tab w:val="left" w:pos="6216"/>
        </w:tabs>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Pr>
          <w:rFonts w:ascii="Times New Roman" w:eastAsia="Arial" w:hAnsi="Times New Roman" w:cs="Times New Roman"/>
          <w:b/>
          <w:bCs/>
          <w:color w:val="000000"/>
          <w:sz w:val="26"/>
          <w:szCs w:val="26"/>
          <w:lang w:val="uk-UA" w:eastAsia="ru-RU" w:bidi="ru-RU"/>
        </w:rPr>
        <w:t>24</w:t>
      </w:r>
      <w:r w:rsidRPr="00E37422">
        <w:rPr>
          <w:rFonts w:ascii="Times New Roman" w:eastAsia="Arial" w:hAnsi="Times New Roman" w:cs="Times New Roman"/>
          <w:b/>
          <w:bCs/>
          <w:color w:val="000000"/>
          <w:sz w:val="26"/>
          <w:szCs w:val="26"/>
          <w:lang w:val="uk-UA" w:eastAsia="ru-RU" w:bidi="ru-RU"/>
        </w:rPr>
        <w:t xml:space="preserve"> квітня 2023 </w:t>
      </w:r>
      <w:r w:rsidR="00E1581F" w:rsidRPr="00E1581F">
        <w:rPr>
          <w:rFonts w:ascii="Times New Roman" w:eastAsia="Arial" w:hAnsi="Times New Roman" w:cs="Times New Roman"/>
          <w:b/>
          <w:bCs/>
          <w:color w:val="000000"/>
          <w:sz w:val="26"/>
          <w:szCs w:val="26"/>
          <w:lang w:val="uk-UA" w:eastAsia="ru-RU" w:bidi="ru-RU"/>
        </w:rPr>
        <w:t xml:space="preserve">року (станом на 24-00 годину) </w:t>
      </w:r>
      <w:r w:rsidR="00E1581F" w:rsidRPr="00E1581F">
        <w:rPr>
          <w:rFonts w:ascii="Times New Roman" w:eastAsia="Times New Roman" w:hAnsi="Times New Roman" w:cs="Times New Roman"/>
          <w:sz w:val="26"/>
          <w:szCs w:val="26"/>
          <w:lang w:val="uk-UA" w:eastAsia="ru-RU"/>
        </w:rPr>
        <w:t>- дата складання переліку акціонерів, які мають право на участь у дистанційних річних Загальних зборах акціонерів ПрАТ «УКРПРОФТУР».</w:t>
      </w:r>
    </w:p>
    <w:p w14:paraId="6884FAC3" w14:textId="78D8E002" w:rsidR="00E1581F" w:rsidRPr="00E1581F" w:rsidRDefault="00E37422" w:rsidP="005D329A">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Pr>
          <w:rFonts w:ascii="Times New Roman" w:eastAsia="Arial" w:hAnsi="Times New Roman" w:cs="Times New Roman"/>
          <w:b/>
          <w:bCs/>
          <w:color w:val="000000"/>
          <w:sz w:val="26"/>
          <w:szCs w:val="26"/>
          <w:lang w:val="uk-UA" w:eastAsia="ru-RU" w:bidi="ru-RU"/>
        </w:rPr>
        <w:t>18</w:t>
      </w:r>
      <w:r w:rsidRPr="00E37422">
        <w:rPr>
          <w:rFonts w:ascii="Times New Roman" w:eastAsia="Arial" w:hAnsi="Times New Roman" w:cs="Times New Roman"/>
          <w:b/>
          <w:bCs/>
          <w:color w:val="000000"/>
          <w:sz w:val="26"/>
          <w:szCs w:val="26"/>
          <w:lang w:val="uk-UA" w:eastAsia="ru-RU" w:bidi="ru-RU"/>
        </w:rPr>
        <w:t xml:space="preserve"> квітня 2023 </w:t>
      </w:r>
      <w:r w:rsidR="00E1581F" w:rsidRPr="00E1581F">
        <w:rPr>
          <w:rFonts w:ascii="Times New Roman" w:eastAsia="Arial" w:hAnsi="Times New Roman" w:cs="Times New Roman"/>
          <w:b/>
          <w:bCs/>
          <w:color w:val="000000"/>
          <w:sz w:val="26"/>
          <w:szCs w:val="26"/>
          <w:lang w:val="uk-UA" w:eastAsia="ru-RU" w:bidi="ru-RU"/>
        </w:rPr>
        <w:t xml:space="preserve">року (з 9-00) </w:t>
      </w:r>
      <w:r w:rsidR="00E1581F" w:rsidRPr="00E1581F">
        <w:rPr>
          <w:rFonts w:ascii="Times New Roman" w:eastAsia="Times New Roman" w:hAnsi="Times New Roman" w:cs="Times New Roman"/>
          <w:sz w:val="26"/>
          <w:szCs w:val="26"/>
          <w:lang w:val="uk-UA" w:eastAsia="ru-RU"/>
        </w:rPr>
        <w:t>- дата початку голосування.</w:t>
      </w:r>
    </w:p>
    <w:p w14:paraId="5094E760" w14:textId="50946C4C" w:rsidR="00E1581F" w:rsidRPr="00E1581F" w:rsidRDefault="00E37422" w:rsidP="005D329A">
      <w:pPr>
        <w:widowControl w:val="0"/>
        <w:spacing w:after="0" w:line="240" w:lineRule="auto"/>
        <w:ind w:firstLine="567"/>
        <w:mirrorIndents/>
        <w:jc w:val="both"/>
        <w:rPr>
          <w:rFonts w:ascii="Times New Roman" w:eastAsia="Arial" w:hAnsi="Times New Roman" w:cs="Times New Roman"/>
          <w:b/>
          <w:bCs/>
          <w:sz w:val="26"/>
          <w:szCs w:val="26"/>
          <w:lang w:val="uk-UA" w:eastAsia="ru-RU"/>
        </w:rPr>
      </w:pPr>
      <w:r>
        <w:rPr>
          <w:rFonts w:ascii="Times New Roman" w:eastAsia="Arial" w:hAnsi="Times New Roman" w:cs="Times New Roman"/>
          <w:b/>
          <w:bCs/>
          <w:color w:val="000000"/>
          <w:sz w:val="26"/>
          <w:szCs w:val="26"/>
          <w:lang w:val="uk-UA" w:eastAsia="ru-RU" w:bidi="ru-RU"/>
        </w:rPr>
        <w:t>27</w:t>
      </w:r>
      <w:r w:rsidRPr="00E37422">
        <w:rPr>
          <w:rFonts w:ascii="Times New Roman" w:eastAsia="Arial" w:hAnsi="Times New Roman" w:cs="Times New Roman"/>
          <w:b/>
          <w:bCs/>
          <w:color w:val="000000"/>
          <w:sz w:val="26"/>
          <w:szCs w:val="26"/>
          <w:lang w:val="uk-UA" w:eastAsia="ru-RU" w:bidi="ru-RU"/>
        </w:rPr>
        <w:t xml:space="preserve"> квітня 2023 </w:t>
      </w:r>
      <w:r w:rsidR="00E1581F" w:rsidRPr="00741D25">
        <w:rPr>
          <w:rFonts w:ascii="Times New Roman" w:eastAsia="Arial" w:hAnsi="Times New Roman" w:cs="Times New Roman"/>
          <w:b/>
          <w:color w:val="000000"/>
          <w:sz w:val="26"/>
          <w:szCs w:val="26"/>
          <w:lang w:val="uk-UA" w:eastAsia="ru-RU" w:bidi="ru-RU"/>
        </w:rPr>
        <w:t>року</w:t>
      </w:r>
      <w:r w:rsidR="00E1581F" w:rsidRPr="00E1581F">
        <w:rPr>
          <w:rFonts w:ascii="Times New Roman" w:eastAsia="Arial" w:hAnsi="Times New Roman" w:cs="Times New Roman"/>
          <w:color w:val="000000"/>
          <w:sz w:val="26"/>
          <w:szCs w:val="26"/>
          <w:lang w:val="uk-UA" w:eastAsia="ru-RU" w:bidi="ru-RU"/>
        </w:rPr>
        <w:t xml:space="preserve"> </w:t>
      </w:r>
      <w:r w:rsidR="00E1581F" w:rsidRPr="00E1581F">
        <w:rPr>
          <w:rFonts w:ascii="Times New Roman" w:eastAsia="Arial" w:hAnsi="Times New Roman" w:cs="Times New Roman"/>
          <w:bCs/>
          <w:sz w:val="26"/>
          <w:szCs w:val="26"/>
          <w:lang w:val="uk-UA" w:eastAsia="ru-RU"/>
        </w:rPr>
        <w:t>(</w:t>
      </w:r>
      <w:r w:rsidR="00E1581F" w:rsidRPr="00E1581F">
        <w:rPr>
          <w:rFonts w:ascii="Times New Roman" w:eastAsia="Arial" w:hAnsi="Times New Roman" w:cs="Times New Roman"/>
          <w:b/>
          <w:bCs/>
          <w:sz w:val="26"/>
          <w:szCs w:val="26"/>
          <w:lang w:val="uk-UA" w:eastAsia="ru-RU"/>
        </w:rPr>
        <w:t xml:space="preserve">виключно о 18-00) </w:t>
      </w:r>
      <w:r w:rsidR="00E1581F" w:rsidRPr="00E1581F">
        <w:rPr>
          <w:rFonts w:ascii="Times New Roman" w:eastAsia="Arial" w:hAnsi="Times New Roman" w:cs="Times New Roman"/>
          <w:color w:val="000000"/>
          <w:sz w:val="26"/>
          <w:szCs w:val="26"/>
          <w:shd w:val="clear" w:color="auto" w:fill="FFFFFF"/>
          <w:lang w:val="uk-UA" w:eastAsia="ru-RU" w:bidi="ru-RU"/>
        </w:rPr>
        <w:t>- дата завершення голосування.</w:t>
      </w:r>
    </w:p>
    <w:p w14:paraId="7B7D3439" w14:textId="77777777" w:rsidR="00E1581F" w:rsidRPr="00E1581F" w:rsidRDefault="00E1581F" w:rsidP="00E1581F">
      <w:pPr>
        <w:widowControl w:val="0"/>
        <w:autoSpaceDE w:val="0"/>
        <w:autoSpaceDN w:val="0"/>
        <w:adjustRightInd w:val="0"/>
        <w:spacing w:after="0" w:line="240" w:lineRule="auto"/>
        <w:ind w:firstLine="360"/>
        <w:mirrorIndents/>
        <w:jc w:val="both"/>
        <w:rPr>
          <w:rFonts w:ascii="Times New Roman" w:eastAsia="Times New Roman" w:hAnsi="Times New Roman" w:cs="Times New Roman"/>
          <w:sz w:val="26"/>
          <w:szCs w:val="26"/>
          <w:lang w:val="uk-UA" w:eastAsia="ru-RU"/>
        </w:rPr>
      </w:pPr>
    </w:p>
    <w:p w14:paraId="0D49738F" w14:textId="77777777" w:rsidR="00E1581F" w:rsidRPr="00E1581F" w:rsidRDefault="00E1581F" w:rsidP="00E1581F">
      <w:pPr>
        <w:keepNext/>
        <w:keepLines/>
        <w:widowControl w:val="0"/>
        <w:spacing w:after="0" w:line="240" w:lineRule="auto"/>
        <w:ind w:hanging="520"/>
        <w:mirrorIndents/>
        <w:jc w:val="center"/>
        <w:outlineLvl w:val="0"/>
        <w:rPr>
          <w:rFonts w:ascii="Times New Roman" w:eastAsia="Arial" w:hAnsi="Times New Roman" w:cs="Times New Roman"/>
          <w:b/>
          <w:bCs/>
          <w:sz w:val="26"/>
          <w:szCs w:val="26"/>
          <w:lang w:val="uk-UA" w:eastAsia="ru-RU"/>
        </w:rPr>
      </w:pPr>
      <w:bookmarkStart w:id="2" w:name="bookmark3"/>
      <w:r w:rsidRPr="00E1581F">
        <w:rPr>
          <w:rFonts w:ascii="Times New Roman" w:eastAsia="Arial" w:hAnsi="Times New Roman" w:cs="Times New Roman"/>
          <w:b/>
          <w:bCs/>
          <w:sz w:val="26"/>
          <w:szCs w:val="26"/>
          <w:lang w:val="uk-UA" w:eastAsia="ru-RU"/>
        </w:rPr>
        <w:t>Перелік питань разом з проектами рішень щодо кожного з питань, включених до проекту порядку денного дистанційних річних Загальних зборів акціонерів</w:t>
      </w:r>
      <w:bookmarkEnd w:id="2"/>
    </w:p>
    <w:p w14:paraId="55E2EA5F" w14:textId="3B7248F9" w:rsidR="00E1581F" w:rsidRPr="00E1581F" w:rsidRDefault="00E1581F" w:rsidP="00E1581F">
      <w:pPr>
        <w:keepNext/>
        <w:keepLines/>
        <w:widowControl w:val="0"/>
        <w:spacing w:after="0" w:line="240" w:lineRule="auto"/>
        <w:ind w:hanging="520"/>
        <w:mirrorIndents/>
        <w:jc w:val="center"/>
        <w:outlineLvl w:val="0"/>
        <w:rPr>
          <w:rFonts w:ascii="Times New Roman" w:eastAsia="Arial" w:hAnsi="Times New Roman" w:cs="Times New Roman"/>
          <w:b/>
          <w:bCs/>
          <w:sz w:val="26"/>
          <w:szCs w:val="26"/>
          <w:lang w:val="uk-UA" w:eastAsia="ru-RU"/>
        </w:rPr>
      </w:pPr>
      <w:r w:rsidRPr="00E1581F">
        <w:rPr>
          <w:rFonts w:ascii="Times New Roman" w:eastAsia="Arial" w:hAnsi="Times New Roman" w:cs="Times New Roman"/>
          <w:b/>
          <w:bCs/>
          <w:sz w:val="26"/>
          <w:szCs w:val="26"/>
          <w:lang w:val="uk-UA" w:eastAsia="ru-RU"/>
        </w:rPr>
        <w:t xml:space="preserve"> ПрАТ «УКРПРОФТУР»:</w:t>
      </w:r>
    </w:p>
    <w:p w14:paraId="7D462BE7" w14:textId="77777777" w:rsidR="00E1581F" w:rsidRPr="00E1581F" w:rsidRDefault="00E1581F" w:rsidP="002E77ED">
      <w:pPr>
        <w:keepNext/>
        <w:keepLines/>
        <w:widowControl w:val="0"/>
        <w:spacing w:after="0" w:line="240" w:lineRule="auto"/>
        <w:ind w:hanging="520"/>
        <w:mirrorIndents/>
        <w:jc w:val="center"/>
        <w:outlineLvl w:val="0"/>
        <w:rPr>
          <w:rFonts w:ascii="Times New Roman" w:eastAsia="Arial" w:hAnsi="Times New Roman" w:cs="Times New Roman"/>
          <w:b/>
          <w:bCs/>
          <w:sz w:val="26"/>
          <w:szCs w:val="26"/>
          <w:lang w:val="uk-UA" w:eastAsia="ru-RU"/>
        </w:rPr>
      </w:pPr>
    </w:p>
    <w:p w14:paraId="10DFA48B" w14:textId="77777777" w:rsidR="00902751" w:rsidRPr="005C758D" w:rsidRDefault="00902751" w:rsidP="00902751">
      <w:pPr>
        <w:numPr>
          <w:ilvl w:val="0"/>
          <w:numId w:val="4"/>
        </w:numPr>
        <w:tabs>
          <w:tab w:val="clear" w:pos="1200"/>
          <w:tab w:val="num" w:pos="993"/>
        </w:tabs>
        <w:spacing w:after="0" w:line="240" w:lineRule="auto"/>
        <w:ind w:left="0" w:firstLine="567"/>
        <w:jc w:val="both"/>
        <w:rPr>
          <w:rFonts w:ascii="Times New Roman" w:hAnsi="Times New Roman" w:cs="Times New Roman"/>
          <w:b/>
          <w:sz w:val="26"/>
          <w:szCs w:val="26"/>
          <w:lang w:val="uk-UA"/>
        </w:rPr>
      </w:pPr>
      <w:r w:rsidRPr="005C758D">
        <w:rPr>
          <w:rFonts w:ascii="Times New Roman" w:hAnsi="Times New Roman" w:cs="Times New Roman"/>
          <w:b/>
          <w:sz w:val="26"/>
          <w:szCs w:val="26"/>
          <w:lang w:val="uk-UA"/>
        </w:rPr>
        <w:t>Про затвердження річного звіту ПрАТ «УКРПРОФТУР» за 2022 рік.</w:t>
      </w:r>
    </w:p>
    <w:p w14:paraId="6EB81D3E" w14:textId="77777777" w:rsidR="00902751" w:rsidRPr="005C758D" w:rsidRDefault="00902751" w:rsidP="00902751">
      <w:pPr>
        <w:tabs>
          <w:tab w:val="num" w:pos="993"/>
        </w:tabs>
        <w:spacing w:after="0" w:line="240" w:lineRule="auto"/>
        <w:ind w:firstLine="567"/>
        <w:jc w:val="both"/>
        <w:rPr>
          <w:rFonts w:ascii="Times New Roman" w:hAnsi="Times New Roman" w:cs="Times New Roman"/>
          <w:b/>
          <w:i/>
          <w:iCs/>
          <w:sz w:val="26"/>
          <w:szCs w:val="26"/>
          <w:lang w:val="uk-UA"/>
        </w:rPr>
      </w:pPr>
      <w:r w:rsidRPr="005C758D">
        <w:rPr>
          <w:rFonts w:ascii="Times New Roman" w:hAnsi="Times New Roman" w:cs="Times New Roman"/>
          <w:b/>
          <w:i/>
          <w:iCs/>
          <w:sz w:val="26"/>
          <w:szCs w:val="26"/>
          <w:lang w:val="uk-UA"/>
        </w:rPr>
        <w:t xml:space="preserve">Проект рішення: </w:t>
      </w:r>
    </w:p>
    <w:p w14:paraId="2846CEEF"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sidRPr="005C758D">
        <w:rPr>
          <w:rFonts w:ascii="Times New Roman" w:hAnsi="Times New Roman" w:cs="Times New Roman"/>
          <w:color w:val="000000"/>
          <w:sz w:val="26"/>
          <w:szCs w:val="26"/>
          <w:lang w:val="uk-UA"/>
        </w:rPr>
        <w:t>1. Затвердити звіт про результати фінансово-господарської  діяльності ПрАТ «УКРПРОФТУР», включаючи дочірні підприємства та господарські товариства, засновані за його участю за 2022 рік, згідно з додатком до даного Рішення.</w:t>
      </w:r>
    </w:p>
    <w:p w14:paraId="3F7D6098"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sidRPr="005C758D">
        <w:rPr>
          <w:rFonts w:ascii="Times New Roman" w:hAnsi="Times New Roman" w:cs="Times New Roman"/>
          <w:color w:val="000000"/>
          <w:sz w:val="26"/>
          <w:szCs w:val="26"/>
          <w:lang w:val="uk-UA"/>
        </w:rPr>
        <w:t xml:space="preserve">2. Доручити Правлінню ПрАТ «УКРПРОФТУР» </w:t>
      </w:r>
      <w:r>
        <w:rPr>
          <w:rFonts w:ascii="Times New Roman" w:hAnsi="Times New Roman" w:cs="Times New Roman"/>
          <w:color w:val="000000"/>
          <w:sz w:val="26"/>
          <w:szCs w:val="26"/>
          <w:lang w:val="uk-UA"/>
        </w:rPr>
        <w:t>та представникам</w:t>
      </w:r>
      <w:r w:rsidRPr="00884F84">
        <w:rPr>
          <w:rFonts w:ascii="Times New Roman" w:hAnsi="Times New Roman" w:cs="Times New Roman"/>
          <w:color w:val="000000"/>
          <w:sz w:val="26"/>
          <w:szCs w:val="26"/>
          <w:lang w:val="uk-UA"/>
        </w:rPr>
        <w:t xml:space="preserve"> </w:t>
      </w:r>
      <w:r w:rsidRPr="005C758D">
        <w:rPr>
          <w:rFonts w:ascii="Times New Roman" w:hAnsi="Times New Roman" w:cs="Times New Roman"/>
          <w:color w:val="000000"/>
          <w:sz w:val="26"/>
          <w:szCs w:val="26"/>
          <w:lang w:val="uk-UA"/>
        </w:rPr>
        <w:t xml:space="preserve">ПрАТ «УКРПРОФТУР» </w:t>
      </w:r>
      <w:r>
        <w:rPr>
          <w:rFonts w:ascii="Times New Roman" w:hAnsi="Times New Roman" w:cs="Times New Roman"/>
          <w:color w:val="000000"/>
          <w:sz w:val="26"/>
          <w:szCs w:val="26"/>
          <w:lang w:val="uk-UA"/>
        </w:rPr>
        <w:t xml:space="preserve"> у складі Наглядових рад акціонерних товариств, заснованих за його участю</w:t>
      </w:r>
      <w:r w:rsidRPr="005C758D">
        <w:rPr>
          <w:rFonts w:ascii="Times New Roman" w:hAnsi="Times New Roman" w:cs="Times New Roman"/>
          <w:color w:val="000000"/>
          <w:sz w:val="26"/>
          <w:szCs w:val="26"/>
          <w:lang w:val="uk-UA"/>
        </w:rPr>
        <w:t>:</w:t>
      </w:r>
    </w:p>
    <w:p w14:paraId="47EF82C8"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sidRPr="005C758D">
        <w:rPr>
          <w:rFonts w:ascii="Times New Roman" w:hAnsi="Times New Roman" w:cs="Times New Roman"/>
          <w:color w:val="000000"/>
          <w:sz w:val="26"/>
          <w:szCs w:val="26"/>
          <w:lang w:val="uk-UA"/>
        </w:rPr>
        <w:t>2.1. Забезпечити дієвий контроль за ефективністю використання матеріальної бази та фінансових ресурсів суб’єктів господарювання, створених за участю ПрАТ «УКРПРОФТУР» з метою підвищення рівня рентабельності господарської діяльності і  недопущення збитків по системі;</w:t>
      </w:r>
    </w:p>
    <w:p w14:paraId="4A790B25"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lastRenderedPageBreak/>
        <w:t>2.2</w:t>
      </w:r>
      <w:r w:rsidRPr="005C758D">
        <w:rPr>
          <w:rFonts w:ascii="Times New Roman" w:hAnsi="Times New Roman" w:cs="Times New Roman"/>
          <w:color w:val="000000"/>
          <w:sz w:val="26"/>
          <w:szCs w:val="26"/>
          <w:lang w:val="uk-UA"/>
        </w:rPr>
        <w:t xml:space="preserve">. Зобов’язати керівників дочірніх підприємств, господарських </w:t>
      </w:r>
      <w:r>
        <w:rPr>
          <w:rFonts w:ascii="Times New Roman" w:hAnsi="Times New Roman" w:cs="Times New Roman"/>
          <w:color w:val="000000"/>
          <w:sz w:val="26"/>
          <w:szCs w:val="26"/>
          <w:lang w:val="uk-UA"/>
        </w:rPr>
        <w:t xml:space="preserve">та акціонерних товариств </w:t>
      </w:r>
      <w:r w:rsidRPr="005C758D">
        <w:rPr>
          <w:rFonts w:ascii="Times New Roman" w:hAnsi="Times New Roman" w:cs="Times New Roman"/>
          <w:color w:val="000000"/>
          <w:sz w:val="26"/>
          <w:szCs w:val="26"/>
          <w:lang w:val="uk-UA"/>
        </w:rPr>
        <w:t>з метою виконання планових завдань на 2023 рік:</w:t>
      </w:r>
    </w:p>
    <w:p w14:paraId="20AD7823"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2.2</w:t>
      </w:r>
      <w:r w:rsidRPr="005C758D">
        <w:rPr>
          <w:rFonts w:ascii="Times New Roman" w:hAnsi="Times New Roman" w:cs="Times New Roman"/>
          <w:color w:val="000000"/>
          <w:sz w:val="26"/>
          <w:szCs w:val="26"/>
          <w:lang w:val="uk-UA"/>
        </w:rPr>
        <w:t>.1. Забезпечити здійснення ефективної політики витрат дочірніми підприємствами та господарським товариствами системи ПрАТ «УКРПРОФТУР» в прямій залежності  до рівня їх доходів;</w:t>
      </w:r>
    </w:p>
    <w:p w14:paraId="39E6AD8F"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r w:rsidRPr="005C758D">
        <w:rPr>
          <w:rFonts w:ascii="Times New Roman" w:hAnsi="Times New Roman" w:cs="Times New Roman"/>
          <w:color w:val="000000"/>
          <w:sz w:val="26"/>
          <w:szCs w:val="26"/>
          <w:lang w:val="uk-UA"/>
        </w:rPr>
        <w:t>2.</w:t>
      </w:r>
      <w:r>
        <w:rPr>
          <w:rFonts w:ascii="Times New Roman" w:hAnsi="Times New Roman" w:cs="Times New Roman"/>
          <w:color w:val="000000"/>
          <w:sz w:val="26"/>
          <w:szCs w:val="26"/>
          <w:lang w:val="uk-UA"/>
        </w:rPr>
        <w:t>2</w:t>
      </w:r>
      <w:r w:rsidRPr="005C758D">
        <w:rPr>
          <w:rFonts w:ascii="Times New Roman" w:hAnsi="Times New Roman" w:cs="Times New Roman"/>
          <w:color w:val="000000"/>
          <w:sz w:val="26"/>
          <w:szCs w:val="26"/>
          <w:lang w:val="uk-UA"/>
        </w:rPr>
        <w:t>.2. Вжити заходів по збільшенню кількості обслуговуваних туристів, з метою збільшення дохідної частини від поселення та уникнення  збиткової роботи суб’єктів господарювання системи ПрАТ «УКРПРОФТУР» за основним видом діяльності, а саме - прийом та розміщення туристів.</w:t>
      </w:r>
    </w:p>
    <w:p w14:paraId="619D0E6E" w14:textId="77777777" w:rsidR="00902751" w:rsidRPr="005C758D" w:rsidRDefault="00902751" w:rsidP="00902751">
      <w:pPr>
        <w:tabs>
          <w:tab w:val="num" w:pos="993"/>
        </w:tabs>
        <w:spacing w:after="0" w:line="240" w:lineRule="auto"/>
        <w:ind w:firstLine="567"/>
        <w:jc w:val="both"/>
        <w:rPr>
          <w:rFonts w:ascii="Times New Roman" w:hAnsi="Times New Roman" w:cs="Times New Roman"/>
          <w:color w:val="000000"/>
          <w:sz w:val="26"/>
          <w:szCs w:val="26"/>
          <w:lang w:val="uk-UA"/>
        </w:rPr>
      </w:pPr>
    </w:p>
    <w:p w14:paraId="613F76BD" w14:textId="77777777" w:rsidR="00902751" w:rsidRPr="00043EB4" w:rsidRDefault="00902751" w:rsidP="00902751">
      <w:pPr>
        <w:numPr>
          <w:ilvl w:val="0"/>
          <w:numId w:val="4"/>
        </w:numPr>
        <w:tabs>
          <w:tab w:val="clear" w:pos="1200"/>
          <w:tab w:val="num" w:pos="993"/>
        </w:tabs>
        <w:spacing w:after="0" w:line="240" w:lineRule="auto"/>
        <w:ind w:left="0" w:firstLine="567"/>
        <w:jc w:val="both"/>
        <w:rPr>
          <w:rFonts w:ascii="Times New Roman" w:hAnsi="Times New Roman" w:cs="Times New Roman"/>
          <w:b/>
          <w:sz w:val="26"/>
          <w:szCs w:val="26"/>
          <w:lang w:val="uk-UA"/>
        </w:rPr>
      </w:pPr>
      <w:r w:rsidRPr="00043EB4">
        <w:rPr>
          <w:rFonts w:ascii="Times New Roman" w:hAnsi="Times New Roman" w:cs="Times New Roman"/>
          <w:b/>
          <w:sz w:val="26"/>
          <w:szCs w:val="26"/>
          <w:lang w:val="uk-UA"/>
        </w:rPr>
        <w:t>Про порядок розподілу прибутку ПрАТ «УКРПРОФТУР» за фінансовими результатами 2022 року, затвердження строку, порядку виплати дивідендів та покриття збитків.</w:t>
      </w:r>
    </w:p>
    <w:p w14:paraId="5ABB1643" w14:textId="77777777" w:rsidR="00902751" w:rsidRPr="00043EB4" w:rsidRDefault="00902751" w:rsidP="00902751">
      <w:pPr>
        <w:tabs>
          <w:tab w:val="num" w:pos="993"/>
        </w:tabs>
        <w:spacing w:after="0" w:line="240" w:lineRule="auto"/>
        <w:ind w:firstLine="567"/>
        <w:jc w:val="both"/>
        <w:rPr>
          <w:rFonts w:ascii="Times New Roman" w:hAnsi="Times New Roman" w:cs="Times New Roman"/>
          <w:b/>
          <w:i/>
          <w:iCs/>
          <w:sz w:val="26"/>
          <w:szCs w:val="26"/>
          <w:lang w:val="uk-UA"/>
        </w:rPr>
      </w:pPr>
      <w:r w:rsidRPr="00043EB4">
        <w:rPr>
          <w:rFonts w:ascii="Times New Roman" w:hAnsi="Times New Roman" w:cs="Times New Roman"/>
          <w:b/>
          <w:i/>
          <w:iCs/>
          <w:sz w:val="26"/>
          <w:szCs w:val="26"/>
          <w:lang w:val="uk-UA"/>
        </w:rPr>
        <w:t>Проект рішення:</w:t>
      </w:r>
    </w:p>
    <w:p w14:paraId="5651EDDE" w14:textId="77777777" w:rsidR="00902751" w:rsidRPr="00043EB4" w:rsidRDefault="00902751" w:rsidP="00B73FDC">
      <w:pPr>
        <w:pStyle w:val="ab"/>
        <w:numPr>
          <w:ilvl w:val="0"/>
          <w:numId w:val="13"/>
        </w:numPr>
        <w:tabs>
          <w:tab w:val="num" w:pos="993"/>
        </w:tabs>
        <w:spacing w:after="0" w:line="240" w:lineRule="auto"/>
        <w:ind w:left="0" w:firstLine="567"/>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Відповідно до статті 35 Закону України «Про акціонерні товариства» н</w:t>
      </w:r>
      <w:r w:rsidRPr="00043EB4">
        <w:rPr>
          <w:rFonts w:ascii="Times New Roman" w:hAnsi="Times New Roman" w:cs="Times New Roman"/>
          <w:color w:val="000000"/>
          <w:sz w:val="26"/>
          <w:szCs w:val="26"/>
          <w:lang w:val="uk-UA"/>
        </w:rPr>
        <w:t>е проводити розподіл прибутку на виплату дивідендів акціонерам за 2022 рік у зв’язку із отриманням ПрАТ «</w:t>
      </w:r>
      <w:r w:rsidRPr="00043EB4">
        <w:rPr>
          <w:rFonts w:ascii="Times New Roman" w:eastAsia="Arial Unicode MS" w:hAnsi="Times New Roman" w:cs="Times New Roman"/>
          <w:sz w:val="26"/>
          <w:szCs w:val="26"/>
          <w:lang w:val="uk-UA" w:eastAsia="uk-UA"/>
        </w:rPr>
        <w:t>УКРПРОФТУР</w:t>
      </w:r>
      <w:r w:rsidRPr="00043EB4">
        <w:rPr>
          <w:rFonts w:ascii="Times New Roman" w:hAnsi="Times New Roman" w:cs="Times New Roman"/>
          <w:color w:val="000000"/>
          <w:sz w:val="26"/>
          <w:szCs w:val="26"/>
          <w:lang w:val="uk-UA"/>
        </w:rPr>
        <w:t>» збитку від фінансово-господарської діяльності за</w:t>
      </w:r>
      <w:r>
        <w:rPr>
          <w:rFonts w:ascii="Times New Roman" w:hAnsi="Times New Roman" w:cs="Times New Roman"/>
          <w:color w:val="000000"/>
          <w:sz w:val="26"/>
          <w:szCs w:val="26"/>
          <w:lang w:val="uk-UA"/>
        </w:rPr>
        <w:t xml:space="preserve"> підсумками роботи </w:t>
      </w:r>
      <w:r w:rsidRPr="00043EB4">
        <w:rPr>
          <w:rFonts w:ascii="Times New Roman" w:hAnsi="Times New Roman" w:cs="Times New Roman"/>
          <w:color w:val="000000"/>
          <w:sz w:val="26"/>
          <w:szCs w:val="26"/>
          <w:lang w:val="uk-UA"/>
        </w:rPr>
        <w:t>2022 р</w:t>
      </w:r>
      <w:r>
        <w:rPr>
          <w:rFonts w:ascii="Times New Roman" w:hAnsi="Times New Roman" w:cs="Times New Roman"/>
          <w:color w:val="000000"/>
          <w:sz w:val="26"/>
          <w:szCs w:val="26"/>
          <w:lang w:val="uk-UA"/>
        </w:rPr>
        <w:t>оку.</w:t>
      </w:r>
    </w:p>
    <w:p w14:paraId="201F3C36" w14:textId="05854BF1" w:rsidR="00902751" w:rsidRPr="00B73FDC" w:rsidRDefault="00902751" w:rsidP="00B73FDC">
      <w:pPr>
        <w:pStyle w:val="ab"/>
        <w:numPr>
          <w:ilvl w:val="0"/>
          <w:numId w:val="13"/>
        </w:numPr>
        <w:tabs>
          <w:tab w:val="left" w:pos="993"/>
        </w:tabs>
        <w:spacing w:after="0" w:line="240" w:lineRule="auto"/>
        <w:ind w:left="0" w:firstLine="567"/>
        <w:jc w:val="both"/>
        <w:outlineLvl w:val="0"/>
        <w:rPr>
          <w:rFonts w:ascii="Times New Roman" w:hAnsi="Times New Roman" w:cs="Times New Roman"/>
          <w:sz w:val="26"/>
          <w:szCs w:val="26"/>
          <w:lang w:val="uk-UA"/>
        </w:rPr>
      </w:pPr>
      <w:r w:rsidRPr="00B73FDC">
        <w:rPr>
          <w:rFonts w:ascii="Times New Roman" w:hAnsi="Times New Roman" w:cs="Times New Roman"/>
          <w:sz w:val="26"/>
          <w:szCs w:val="26"/>
          <w:lang w:val="uk-UA"/>
        </w:rPr>
        <w:t>Взяти до відома інформацію про те, що результат  фінансово-господарської діяльності суб’єктів господарювання створених за участю ПрАТ «УКРПРОФТУР» складає: чистий прибуток прибуткових суб’єктів господарювання</w:t>
      </w:r>
      <w:r w:rsidRPr="00B73FDC">
        <w:rPr>
          <w:rFonts w:ascii="Times New Roman" w:hAnsi="Times New Roman" w:cs="Times New Roman"/>
          <w:sz w:val="26"/>
          <w:szCs w:val="26"/>
          <w:lang w:val="uk-UA"/>
        </w:rPr>
        <w:br/>
        <w:t>1 419 тис. грн., чистий збиток збиткових суб’єктів господарювання – 7 773 тис. грн., консолідований результат збиток – 6 354 тис. грн.</w:t>
      </w:r>
    </w:p>
    <w:p w14:paraId="69559FEF" w14:textId="77777777" w:rsidR="00902751" w:rsidRPr="00043EB4" w:rsidRDefault="00902751" w:rsidP="00902751">
      <w:pPr>
        <w:pStyle w:val="ab"/>
        <w:tabs>
          <w:tab w:val="num" w:pos="993"/>
        </w:tabs>
        <w:spacing w:after="0" w:line="240" w:lineRule="auto"/>
        <w:ind w:left="0" w:firstLine="567"/>
        <w:jc w:val="both"/>
        <w:rPr>
          <w:rFonts w:ascii="Times New Roman" w:hAnsi="Times New Roman" w:cs="Times New Roman"/>
          <w:color w:val="000000"/>
          <w:sz w:val="26"/>
          <w:szCs w:val="26"/>
          <w:lang w:val="uk-UA"/>
        </w:rPr>
      </w:pPr>
    </w:p>
    <w:p w14:paraId="14E57622" w14:textId="024D4419" w:rsidR="00902751" w:rsidRPr="00440559" w:rsidRDefault="00440559" w:rsidP="00440559">
      <w:pPr>
        <w:tabs>
          <w:tab w:val="num" w:pos="993"/>
        </w:tabs>
        <w:spacing w:after="0" w:line="240" w:lineRule="auto"/>
        <w:ind w:left="36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 </w:t>
      </w:r>
      <w:r w:rsidR="00902751" w:rsidRPr="00440559">
        <w:rPr>
          <w:rFonts w:ascii="Times New Roman" w:hAnsi="Times New Roman" w:cs="Times New Roman"/>
          <w:b/>
          <w:sz w:val="26"/>
          <w:szCs w:val="26"/>
          <w:lang w:val="uk-UA"/>
        </w:rPr>
        <w:t>Про звіт Наглядової ради ПрАТ «УКРПРОФТУР» за 2022 рік.</w:t>
      </w:r>
    </w:p>
    <w:p w14:paraId="41F1B5D1" w14:textId="77777777" w:rsidR="00902751" w:rsidRPr="005C758D" w:rsidRDefault="00902751" w:rsidP="00902751">
      <w:pPr>
        <w:tabs>
          <w:tab w:val="num" w:pos="993"/>
        </w:tabs>
        <w:spacing w:after="0" w:line="240" w:lineRule="auto"/>
        <w:ind w:firstLine="567"/>
        <w:jc w:val="both"/>
        <w:rPr>
          <w:rFonts w:ascii="Times New Roman" w:hAnsi="Times New Roman" w:cs="Times New Roman"/>
          <w:b/>
          <w:i/>
          <w:iCs/>
          <w:sz w:val="26"/>
          <w:szCs w:val="26"/>
          <w:lang w:val="uk-UA"/>
        </w:rPr>
      </w:pPr>
      <w:r w:rsidRPr="005C758D">
        <w:rPr>
          <w:rFonts w:ascii="Times New Roman" w:hAnsi="Times New Roman" w:cs="Times New Roman"/>
          <w:b/>
          <w:i/>
          <w:iCs/>
          <w:sz w:val="26"/>
          <w:szCs w:val="26"/>
          <w:lang w:val="uk-UA"/>
        </w:rPr>
        <w:t>Проект рішення:</w:t>
      </w:r>
    </w:p>
    <w:p w14:paraId="70D8E6FE" w14:textId="77777777" w:rsidR="00902751" w:rsidRPr="005C758D" w:rsidRDefault="00902751" w:rsidP="00902751">
      <w:pPr>
        <w:numPr>
          <w:ilvl w:val="0"/>
          <w:numId w:val="5"/>
        </w:numPr>
        <w:tabs>
          <w:tab w:val="left" w:pos="567"/>
          <w:tab w:val="num" w:pos="993"/>
        </w:tabs>
        <w:spacing w:after="0" w:line="240" w:lineRule="auto"/>
        <w:ind w:left="0" w:firstLine="567"/>
        <w:jc w:val="both"/>
        <w:rPr>
          <w:rFonts w:ascii="Times New Roman" w:hAnsi="Times New Roman" w:cs="Times New Roman"/>
          <w:sz w:val="26"/>
          <w:szCs w:val="26"/>
          <w:lang w:val="uk-UA"/>
        </w:rPr>
      </w:pPr>
      <w:r w:rsidRPr="005C758D">
        <w:rPr>
          <w:rFonts w:ascii="Times New Roman" w:hAnsi="Times New Roman" w:cs="Times New Roman"/>
          <w:sz w:val="26"/>
          <w:szCs w:val="26"/>
          <w:lang w:val="uk-UA"/>
        </w:rPr>
        <w:t>Затвердити звіт про роботу Наглядової ради ПрАТ «</w:t>
      </w:r>
      <w:r w:rsidRPr="005C758D">
        <w:rPr>
          <w:rFonts w:ascii="Times New Roman" w:eastAsia="Arial Unicode MS" w:hAnsi="Times New Roman" w:cs="Times New Roman"/>
          <w:sz w:val="26"/>
          <w:szCs w:val="26"/>
          <w:lang w:val="uk-UA" w:eastAsia="uk-UA"/>
        </w:rPr>
        <w:t>УКРПРОФТУР</w:t>
      </w:r>
      <w:r w:rsidRPr="005C758D">
        <w:rPr>
          <w:rFonts w:ascii="Times New Roman" w:hAnsi="Times New Roman" w:cs="Times New Roman"/>
          <w:sz w:val="26"/>
          <w:szCs w:val="26"/>
          <w:lang w:val="uk-UA"/>
        </w:rPr>
        <w:t xml:space="preserve">» </w:t>
      </w:r>
      <w:r w:rsidRPr="005C758D">
        <w:rPr>
          <w:rFonts w:ascii="Times New Roman" w:hAnsi="Times New Roman" w:cs="Times New Roman"/>
          <w:sz w:val="26"/>
          <w:szCs w:val="26"/>
          <w:lang w:val="uk-UA"/>
        </w:rPr>
        <w:br/>
        <w:t>за 2022 рік згідно з Додатком до даного Рішення.</w:t>
      </w:r>
    </w:p>
    <w:p w14:paraId="4C2296D5" w14:textId="77777777" w:rsidR="00902751" w:rsidRPr="005C758D" w:rsidRDefault="00902751" w:rsidP="00902751">
      <w:pPr>
        <w:numPr>
          <w:ilvl w:val="0"/>
          <w:numId w:val="5"/>
        </w:numPr>
        <w:tabs>
          <w:tab w:val="left" w:pos="567"/>
          <w:tab w:val="num" w:pos="993"/>
        </w:tabs>
        <w:spacing w:after="0" w:line="240" w:lineRule="auto"/>
        <w:ind w:left="0" w:firstLine="567"/>
        <w:jc w:val="both"/>
        <w:rPr>
          <w:rFonts w:ascii="Times New Roman" w:hAnsi="Times New Roman" w:cs="Times New Roman"/>
          <w:sz w:val="26"/>
          <w:szCs w:val="26"/>
          <w:lang w:val="uk-UA"/>
        </w:rPr>
      </w:pPr>
      <w:r w:rsidRPr="005C758D">
        <w:rPr>
          <w:rFonts w:ascii="Times New Roman" w:hAnsi="Times New Roman" w:cs="Times New Roman"/>
          <w:sz w:val="26"/>
          <w:szCs w:val="26"/>
          <w:lang w:val="uk-UA"/>
        </w:rPr>
        <w:t>Роботу Наглядової ради ПрАТ «</w:t>
      </w:r>
      <w:r w:rsidRPr="005C758D">
        <w:rPr>
          <w:rFonts w:ascii="Times New Roman" w:eastAsia="Arial Unicode MS" w:hAnsi="Times New Roman" w:cs="Times New Roman"/>
          <w:sz w:val="26"/>
          <w:szCs w:val="26"/>
          <w:lang w:val="uk-UA" w:eastAsia="uk-UA"/>
        </w:rPr>
        <w:t>УКРПРОФТУР</w:t>
      </w:r>
      <w:r w:rsidRPr="005C758D">
        <w:rPr>
          <w:rFonts w:ascii="Times New Roman" w:hAnsi="Times New Roman" w:cs="Times New Roman"/>
          <w:sz w:val="26"/>
          <w:szCs w:val="26"/>
          <w:lang w:val="uk-UA"/>
        </w:rPr>
        <w:t>» в 2022 році визнати такою, що відповідає  меті та напрямкам діяльності Товариства і положенням його установчих документів.</w:t>
      </w:r>
    </w:p>
    <w:p w14:paraId="66014D42" w14:textId="77777777" w:rsidR="00902751" w:rsidRPr="005C758D" w:rsidRDefault="00902751" w:rsidP="00902751">
      <w:pPr>
        <w:tabs>
          <w:tab w:val="left" w:pos="567"/>
        </w:tabs>
        <w:spacing w:after="0" w:line="240" w:lineRule="auto"/>
        <w:ind w:left="567"/>
        <w:jc w:val="both"/>
        <w:rPr>
          <w:rFonts w:ascii="Times New Roman" w:hAnsi="Times New Roman" w:cs="Times New Roman"/>
          <w:sz w:val="26"/>
          <w:szCs w:val="26"/>
          <w:lang w:val="uk-UA"/>
        </w:rPr>
      </w:pPr>
    </w:p>
    <w:p w14:paraId="5AFDBBAF" w14:textId="522D087C" w:rsidR="00902751" w:rsidRPr="00B73FDC" w:rsidRDefault="00B73FDC" w:rsidP="00B73FDC">
      <w:pPr>
        <w:spacing w:after="0" w:line="240" w:lineRule="auto"/>
        <w:ind w:left="567"/>
        <w:jc w:val="both"/>
        <w:rPr>
          <w:rFonts w:ascii="Times New Roman" w:hAnsi="Times New Roman" w:cs="Times New Roman"/>
          <w:b/>
          <w:sz w:val="26"/>
          <w:szCs w:val="26"/>
          <w:lang w:val="uk-UA"/>
        </w:rPr>
      </w:pPr>
      <w:r w:rsidRPr="00B73FDC">
        <w:rPr>
          <w:rFonts w:ascii="Times New Roman" w:hAnsi="Times New Roman" w:cs="Times New Roman"/>
          <w:b/>
          <w:sz w:val="26"/>
          <w:szCs w:val="26"/>
          <w:lang w:val="uk-UA"/>
        </w:rPr>
        <w:t>4.</w:t>
      </w:r>
      <w:r>
        <w:rPr>
          <w:rFonts w:ascii="Times New Roman" w:hAnsi="Times New Roman" w:cs="Times New Roman"/>
          <w:b/>
          <w:sz w:val="26"/>
          <w:szCs w:val="26"/>
          <w:lang w:val="uk-UA"/>
        </w:rPr>
        <w:t xml:space="preserve"> </w:t>
      </w:r>
      <w:r w:rsidR="00902751" w:rsidRPr="00B73FDC">
        <w:rPr>
          <w:rFonts w:ascii="Times New Roman" w:hAnsi="Times New Roman" w:cs="Times New Roman"/>
          <w:b/>
          <w:sz w:val="26"/>
          <w:szCs w:val="26"/>
          <w:lang w:val="uk-UA"/>
        </w:rPr>
        <w:t>Про звіт Правління ПрАТ «УКРПРОФТУР» за 2022 рік.</w:t>
      </w:r>
    </w:p>
    <w:p w14:paraId="53161931" w14:textId="77777777" w:rsidR="00902751" w:rsidRPr="005C758D" w:rsidRDefault="00902751" w:rsidP="00902751">
      <w:pPr>
        <w:tabs>
          <w:tab w:val="num" w:pos="993"/>
        </w:tabs>
        <w:spacing w:after="0" w:line="240" w:lineRule="auto"/>
        <w:ind w:firstLine="567"/>
        <w:jc w:val="both"/>
        <w:rPr>
          <w:rFonts w:ascii="Times New Roman" w:hAnsi="Times New Roman" w:cs="Times New Roman"/>
          <w:b/>
          <w:i/>
          <w:iCs/>
          <w:sz w:val="26"/>
          <w:szCs w:val="26"/>
          <w:lang w:val="uk-UA"/>
        </w:rPr>
      </w:pPr>
      <w:r w:rsidRPr="005C758D">
        <w:rPr>
          <w:rFonts w:ascii="Times New Roman" w:hAnsi="Times New Roman" w:cs="Times New Roman"/>
          <w:b/>
          <w:i/>
          <w:iCs/>
          <w:sz w:val="26"/>
          <w:szCs w:val="26"/>
          <w:lang w:val="uk-UA"/>
        </w:rPr>
        <w:t>Проект рішення:</w:t>
      </w:r>
    </w:p>
    <w:p w14:paraId="11D146DE" w14:textId="77777777" w:rsidR="00902751" w:rsidRPr="005C758D" w:rsidRDefault="00902751" w:rsidP="00902751">
      <w:pPr>
        <w:numPr>
          <w:ilvl w:val="0"/>
          <w:numId w:val="6"/>
        </w:numPr>
        <w:tabs>
          <w:tab w:val="left" w:pos="567"/>
          <w:tab w:val="num" w:pos="993"/>
        </w:tabs>
        <w:spacing w:after="0" w:line="240" w:lineRule="auto"/>
        <w:ind w:left="0" w:firstLine="567"/>
        <w:jc w:val="both"/>
        <w:rPr>
          <w:rFonts w:ascii="Times New Roman" w:hAnsi="Times New Roman" w:cs="Times New Roman"/>
          <w:sz w:val="26"/>
          <w:szCs w:val="26"/>
          <w:lang w:val="uk-UA"/>
        </w:rPr>
      </w:pPr>
      <w:r w:rsidRPr="005C758D">
        <w:rPr>
          <w:rFonts w:ascii="Times New Roman" w:hAnsi="Times New Roman" w:cs="Times New Roman"/>
          <w:sz w:val="26"/>
          <w:szCs w:val="26"/>
          <w:lang w:val="uk-UA"/>
        </w:rPr>
        <w:t xml:space="preserve">Затвердити звіт Правління </w:t>
      </w:r>
      <w:r w:rsidRPr="005C758D">
        <w:rPr>
          <w:rFonts w:ascii="Times New Roman" w:eastAsia="Arial Unicode MS" w:hAnsi="Times New Roman" w:cs="Times New Roman"/>
          <w:sz w:val="26"/>
          <w:szCs w:val="26"/>
          <w:lang w:val="uk-UA" w:eastAsia="uk-UA"/>
        </w:rPr>
        <w:t>ПрАТ «УКРПРОФТУР</w:t>
      </w:r>
      <w:r w:rsidRPr="005C758D">
        <w:rPr>
          <w:rFonts w:ascii="Times New Roman" w:hAnsi="Times New Roman" w:cs="Times New Roman"/>
          <w:sz w:val="26"/>
          <w:szCs w:val="26"/>
          <w:lang w:val="uk-UA"/>
        </w:rPr>
        <w:t>» за 2022 рік згідно з Додатком до даного Рішення.</w:t>
      </w:r>
    </w:p>
    <w:p w14:paraId="249872DD" w14:textId="77777777" w:rsidR="00902751" w:rsidRPr="005C758D" w:rsidRDefault="00902751" w:rsidP="00B73FDC">
      <w:pPr>
        <w:numPr>
          <w:ilvl w:val="0"/>
          <w:numId w:val="6"/>
        </w:numPr>
        <w:tabs>
          <w:tab w:val="left" w:pos="567"/>
          <w:tab w:val="num" w:pos="993"/>
        </w:tabs>
        <w:spacing w:after="0" w:line="240" w:lineRule="auto"/>
        <w:ind w:left="0" w:firstLine="567"/>
        <w:jc w:val="both"/>
        <w:rPr>
          <w:rFonts w:ascii="Times New Roman" w:hAnsi="Times New Roman" w:cs="Times New Roman"/>
          <w:sz w:val="26"/>
          <w:szCs w:val="26"/>
          <w:lang w:val="uk-UA"/>
        </w:rPr>
      </w:pPr>
      <w:r w:rsidRPr="005C758D">
        <w:rPr>
          <w:rFonts w:ascii="Times New Roman" w:hAnsi="Times New Roman" w:cs="Times New Roman"/>
          <w:sz w:val="26"/>
          <w:szCs w:val="26"/>
          <w:lang w:val="uk-UA"/>
        </w:rPr>
        <w:t xml:space="preserve">Роботу Правління </w:t>
      </w:r>
      <w:r w:rsidRPr="005C758D">
        <w:rPr>
          <w:rFonts w:ascii="Times New Roman" w:eastAsia="Arial Unicode MS" w:hAnsi="Times New Roman" w:cs="Times New Roman"/>
          <w:sz w:val="26"/>
          <w:szCs w:val="26"/>
          <w:lang w:val="uk-UA" w:eastAsia="uk-UA"/>
        </w:rPr>
        <w:t>ПрАТ «УКРПРОФТУР</w:t>
      </w:r>
      <w:r w:rsidRPr="005C758D">
        <w:rPr>
          <w:rFonts w:ascii="Times New Roman" w:hAnsi="Times New Roman" w:cs="Times New Roman"/>
          <w:sz w:val="26"/>
          <w:szCs w:val="26"/>
          <w:lang w:val="uk-UA"/>
        </w:rPr>
        <w:t>» в 2022 році визнати такою, що відповідає  меті та напрямкам діяльності Товариства і положенням його установчих документів.</w:t>
      </w:r>
    </w:p>
    <w:p w14:paraId="077B5551" w14:textId="77777777" w:rsidR="00902751" w:rsidRPr="005C758D" w:rsidRDefault="00902751" w:rsidP="00B73FDC">
      <w:pPr>
        <w:tabs>
          <w:tab w:val="left" w:pos="567"/>
          <w:tab w:val="num" w:pos="993"/>
        </w:tabs>
        <w:spacing w:after="0" w:line="240" w:lineRule="auto"/>
        <w:ind w:firstLine="567"/>
        <w:jc w:val="both"/>
        <w:rPr>
          <w:rFonts w:ascii="Times New Roman" w:hAnsi="Times New Roman" w:cs="Times New Roman"/>
          <w:sz w:val="26"/>
          <w:szCs w:val="26"/>
          <w:lang w:val="uk-UA"/>
        </w:rPr>
      </w:pPr>
    </w:p>
    <w:p w14:paraId="2184AD6A" w14:textId="48E1D7CB" w:rsidR="00902751" w:rsidRPr="00B73FDC" w:rsidRDefault="00902751" w:rsidP="00B73FDC">
      <w:pPr>
        <w:pStyle w:val="ab"/>
        <w:numPr>
          <w:ilvl w:val="0"/>
          <w:numId w:val="14"/>
        </w:numPr>
        <w:tabs>
          <w:tab w:val="num" w:pos="993"/>
        </w:tabs>
        <w:spacing w:after="0" w:line="240" w:lineRule="auto"/>
        <w:ind w:left="0" w:firstLine="567"/>
        <w:jc w:val="both"/>
        <w:rPr>
          <w:rFonts w:ascii="Times New Roman" w:eastAsia="Calibri" w:hAnsi="Times New Roman" w:cs="Times New Roman"/>
          <w:sz w:val="26"/>
          <w:szCs w:val="26"/>
          <w:lang w:val="uk-UA" w:eastAsia="ru-RU"/>
        </w:rPr>
      </w:pPr>
      <w:r w:rsidRPr="00B73FDC">
        <w:rPr>
          <w:rFonts w:ascii="Times New Roman" w:eastAsia="Calibri" w:hAnsi="Times New Roman" w:cs="Times New Roman"/>
          <w:b/>
          <w:sz w:val="26"/>
          <w:szCs w:val="26"/>
          <w:lang w:val="uk-UA" w:eastAsia="ru-RU"/>
        </w:rPr>
        <w:t>Про визначення основних напрямків діяльності та показники фінансового плану ПрАТ «УКРПРОФТУР»  на 2023 рік.</w:t>
      </w:r>
    </w:p>
    <w:p w14:paraId="79FD7CB1" w14:textId="77777777" w:rsidR="00902751" w:rsidRPr="005C758D" w:rsidRDefault="00902751" w:rsidP="00B73FDC">
      <w:pPr>
        <w:pStyle w:val="ab"/>
        <w:tabs>
          <w:tab w:val="num" w:pos="993"/>
        </w:tabs>
        <w:spacing w:after="0" w:line="240" w:lineRule="auto"/>
        <w:ind w:left="0"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1.</w:t>
      </w:r>
      <w:r w:rsidRPr="005C758D">
        <w:rPr>
          <w:rFonts w:ascii="Times New Roman" w:eastAsia="Calibri" w:hAnsi="Times New Roman" w:cs="Times New Roman"/>
          <w:sz w:val="26"/>
          <w:szCs w:val="26"/>
          <w:lang w:val="uk-UA" w:eastAsia="ru-RU"/>
        </w:rPr>
        <w:t xml:space="preserve"> Визнати основними напрямками діяльності ПрАТ «УКРПРОФТУР»  на 2023 рік: </w:t>
      </w:r>
    </w:p>
    <w:p w14:paraId="0CA5938E" w14:textId="77777777" w:rsidR="00902751" w:rsidRPr="00651848" w:rsidRDefault="00902751" w:rsidP="00B73FDC">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обслуговування туристів, інших клієнтів на прийомі у власних господарствах (готелях, туристичних комплексах, пансіонатах, кемпінгах, турбазах, тощо);</w:t>
      </w:r>
    </w:p>
    <w:p w14:paraId="471A6ECD" w14:textId="77777777" w:rsidR="00902751" w:rsidRPr="00651848" w:rsidRDefault="00902751" w:rsidP="00B73FDC">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обслуговування в орендованих приміщеннях;</w:t>
      </w:r>
    </w:p>
    <w:p w14:paraId="5C197B7F" w14:textId="77777777" w:rsidR="00902751" w:rsidRPr="00651848" w:rsidRDefault="00902751" w:rsidP="00B73FDC">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xml:space="preserve">- організація транспортних туристичних подорожей, в </w:t>
      </w:r>
      <w:proofErr w:type="spellStart"/>
      <w:r w:rsidRPr="00651848">
        <w:rPr>
          <w:rFonts w:ascii="Times New Roman" w:eastAsia="Calibri" w:hAnsi="Times New Roman" w:cs="Times New Roman"/>
          <w:sz w:val="26"/>
          <w:szCs w:val="26"/>
          <w:lang w:val="uk-UA" w:eastAsia="ru-RU"/>
        </w:rPr>
        <w:t>т.ч</w:t>
      </w:r>
      <w:proofErr w:type="spellEnd"/>
      <w:r w:rsidRPr="00651848">
        <w:rPr>
          <w:rFonts w:ascii="Times New Roman" w:eastAsia="Calibri" w:hAnsi="Times New Roman" w:cs="Times New Roman"/>
          <w:sz w:val="26"/>
          <w:szCs w:val="26"/>
          <w:lang w:val="uk-UA" w:eastAsia="ru-RU"/>
        </w:rPr>
        <w:t>. надання послуг з організації обслуговування на міжнародних маршрутах;</w:t>
      </w:r>
    </w:p>
    <w:p w14:paraId="58A3ACD9" w14:textId="77777777" w:rsidR="00902751" w:rsidRPr="00651848"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екскурсійне обслуговування;</w:t>
      </w:r>
    </w:p>
    <w:p w14:paraId="1A2AE863" w14:textId="77777777" w:rsidR="00902751" w:rsidRPr="00651848"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надання послуг підприємствами харчування та торгівлі;</w:t>
      </w:r>
    </w:p>
    <w:p w14:paraId="7B21D27C" w14:textId="77777777" w:rsidR="00902751" w:rsidRPr="00651848"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lastRenderedPageBreak/>
        <w:t>- консультування з комерційної діяльності й керування;</w:t>
      </w:r>
    </w:p>
    <w:p w14:paraId="5B94EBE9" w14:textId="77777777" w:rsidR="00902751"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651848">
        <w:rPr>
          <w:rFonts w:ascii="Times New Roman" w:eastAsia="Calibri" w:hAnsi="Times New Roman" w:cs="Times New Roman"/>
          <w:sz w:val="26"/>
          <w:szCs w:val="26"/>
          <w:lang w:val="uk-UA" w:eastAsia="ru-RU"/>
        </w:rPr>
        <w:t xml:space="preserve">- надання інших додаткових послуг, передбачених Статутом Товариства (в </w:t>
      </w:r>
      <w:proofErr w:type="spellStart"/>
      <w:r w:rsidRPr="00651848">
        <w:rPr>
          <w:rFonts w:ascii="Times New Roman" w:eastAsia="Calibri" w:hAnsi="Times New Roman" w:cs="Times New Roman"/>
          <w:sz w:val="26"/>
          <w:szCs w:val="26"/>
          <w:lang w:val="uk-UA" w:eastAsia="ru-RU"/>
        </w:rPr>
        <w:t>т.ч</w:t>
      </w:r>
      <w:proofErr w:type="spellEnd"/>
      <w:r w:rsidRPr="00651848">
        <w:rPr>
          <w:rFonts w:ascii="Times New Roman" w:eastAsia="Calibri" w:hAnsi="Times New Roman" w:cs="Times New Roman"/>
          <w:sz w:val="26"/>
          <w:szCs w:val="26"/>
          <w:lang w:val="uk-UA" w:eastAsia="ru-RU"/>
        </w:rPr>
        <w:t>. здача в оренду основних фондів, не задіяних у виробничому процесі, частини цілісних майнових комплексів, надання транспортних послуг, здійснення рекламно-інформаційної діяльності, організація виставок та інше).</w:t>
      </w:r>
    </w:p>
    <w:p w14:paraId="7B2B3610" w14:textId="77777777" w:rsidR="00902751" w:rsidRPr="00651848" w:rsidRDefault="00902751" w:rsidP="00902751">
      <w:pPr>
        <w:spacing w:after="0" w:line="240" w:lineRule="auto"/>
        <w:ind w:firstLine="567"/>
        <w:jc w:val="both"/>
        <w:rPr>
          <w:rFonts w:ascii="Times New Roman" w:eastAsia="Times New Roman" w:hAnsi="Times New Roman" w:cs="Times New Roman"/>
          <w:sz w:val="28"/>
          <w:szCs w:val="28"/>
          <w:lang w:val="uk-UA" w:eastAsia="ru-RU"/>
        </w:rPr>
      </w:pPr>
      <w:r w:rsidRPr="00164AD4">
        <w:rPr>
          <w:rFonts w:ascii="Times New Roman" w:eastAsia="Calibri" w:hAnsi="Times New Roman" w:cs="Times New Roman"/>
          <w:sz w:val="26"/>
          <w:szCs w:val="26"/>
          <w:lang w:val="uk-UA" w:eastAsia="ru-RU"/>
        </w:rPr>
        <w:t xml:space="preserve">2. Затвердити </w:t>
      </w:r>
      <w:r w:rsidRPr="00651848">
        <w:rPr>
          <w:rFonts w:ascii="Times New Roman" w:eastAsia="Times New Roman" w:hAnsi="Times New Roman" w:cs="Times New Roman"/>
          <w:sz w:val="28"/>
          <w:szCs w:val="28"/>
          <w:lang w:val="uk-UA" w:eastAsia="ru-RU"/>
        </w:rPr>
        <w:t>узагальнюючі показники фінансового плану ПрАТ «УКРПРОФТУР» на 2023 рік, в т. ч. для дочірніх підприємств, акціонерних та господарських товариств, заснованих за участю ПрАТ «УКРПРОФТУР»,  у наступних розмірах:</w:t>
      </w:r>
    </w:p>
    <w:p w14:paraId="43C5FDA5" w14:textId="77777777" w:rsidR="00902751" w:rsidRPr="00651848" w:rsidRDefault="00902751" w:rsidP="00B73FDC">
      <w:pPr>
        <w:spacing w:after="0" w:line="240" w:lineRule="auto"/>
        <w:ind w:firstLine="567"/>
        <w:jc w:val="both"/>
        <w:rPr>
          <w:rFonts w:ascii="Times New Roman" w:eastAsia="Times New Roman" w:hAnsi="Times New Roman" w:cs="Times New Roman"/>
          <w:b/>
          <w:sz w:val="28"/>
          <w:szCs w:val="28"/>
          <w:lang w:val="uk-UA" w:eastAsia="ru-RU"/>
        </w:rPr>
      </w:pPr>
      <w:r w:rsidRPr="00651848">
        <w:rPr>
          <w:rFonts w:ascii="Times New Roman" w:eastAsia="Times New Roman" w:hAnsi="Times New Roman" w:cs="Times New Roman"/>
          <w:sz w:val="28"/>
          <w:szCs w:val="28"/>
          <w:lang w:val="uk-UA" w:eastAsia="ru-RU"/>
        </w:rPr>
        <w:t xml:space="preserve">- доходи від надання </w:t>
      </w:r>
      <w:proofErr w:type="spellStart"/>
      <w:r w:rsidRPr="00651848">
        <w:rPr>
          <w:rFonts w:ascii="Times New Roman" w:eastAsia="Times New Roman" w:hAnsi="Times New Roman" w:cs="Times New Roman"/>
          <w:sz w:val="28"/>
          <w:szCs w:val="28"/>
          <w:lang w:val="uk-UA" w:eastAsia="ru-RU"/>
        </w:rPr>
        <w:t>туристсько</w:t>
      </w:r>
      <w:proofErr w:type="spellEnd"/>
      <w:r w:rsidRPr="00651848">
        <w:rPr>
          <w:rFonts w:ascii="Times New Roman" w:eastAsia="Times New Roman" w:hAnsi="Times New Roman" w:cs="Times New Roman"/>
          <w:sz w:val="28"/>
          <w:szCs w:val="28"/>
          <w:lang w:val="uk-UA" w:eastAsia="ru-RU"/>
        </w:rPr>
        <w:t xml:space="preserve">-екскурсійних та інших послуг (чистий дохід, інші операційні доходи, інші доходи) – </w:t>
      </w:r>
      <w:r w:rsidRPr="00651848">
        <w:rPr>
          <w:rFonts w:ascii="Times New Roman" w:eastAsia="Times New Roman" w:hAnsi="Times New Roman" w:cs="Times New Roman"/>
          <w:b/>
          <w:sz w:val="28"/>
          <w:szCs w:val="28"/>
          <w:lang w:val="uk-UA" w:eastAsia="ru-RU"/>
        </w:rPr>
        <w:t>155 000 тис. грн.;</w:t>
      </w:r>
    </w:p>
    <w:p w14:paraId="1DA08A45" w14:textId="77777777" w:rsidR="00902751" w:rsidRPr="00651848" w:rsidRDefault="00902751" w:rsidP="00B73FDC">
      <w:pPr>
        <w:spacing w:after="0" w:line="240" w:lineRule="auto"/>
        <w:ind w:firstLine="567"/>
        <w:jc w:val="both"/>
        <w:rPr>
          <w:rFonts w:ascii="Times New Roman" w:eastAsia="Times New Roman" w:hAnsi="Times New Roman" w:cs="Times New Roman"/>
          <w:b/>
          <w:sz w:val="28"/>
          <w:szCs w:val="28"/>
          <w:lang w:val="uk-UA" w:eastAsia="ru-RU"/>
        </w:rPr>
      </w:pPr>
      <w:r w:rsidRPr="00651848">
        <w:rPr>
          <w:rFonts w:ascii="Times New Roman" w:eastAsia="Times New Roman" w:hAnsi="Times New Roman" w:cs="Times New Roman"/>
          <w:sz w:val="28"/>
          <w:szCs w:val="28"/>
          <w:lang w:val="uk-UA" w:eastAsia="ru-RU"/>
        </w:rPr>
        <w:t xml:space="preserve">- чистий прибуток - </w:t>
      </w:r>
      <w:r w:rsidRPr="00651848">
        <w:rPr>
          <w:rFonts w:ascii="Times New Roman" w:eastAsia="Times New Roman" w:hAnsi="Times New Roman" w:cs="Times New Roman"/>
          <w:b/>
          <w:sz w:val="28"/>
          <w:szCs w:val="28"/>
          <w:lang w:val="uk-UA" w:eastAsia="ru-RU"/>
        </w:rPr>
        <w:t>1 250 тис. грн.</w:t>
      </w:r>
    </w:p>
    <w:p w14:paraId="32E53F0D" w14:textId="77777777" w:rsidR="00902751" w:rsidRPr="00164AD4" w:rsidRDefault="00902751" w:rsidP="00B73FDC">
      <w:pPr>
        <w:tabs>
          <w:tab w:val="num" w:pos="993"/>
        </w:tabs>
        <w:spacing w:after="0" w:line="240" w:lineRule="auto"/>
        <w:ind w:firstLine="567"/>
        <w:jc w:val="both"/>
        <w:rPr>
          <w:rFonts w:ascii="Times New Roman" w:eastAsia="Calibri" w:hAnsi="Times New Roman" w:cs="Times New Roman"/>
          <w:sz w:val="26"/>
          <w:szCs w:val="26"/>
          <w:lang w:val="uk-UA" w:eastAsia="ru-RU"/>
        </w:rPr>
      </w:pPr>
    </w:p>
    <w:p w14:paraId="1FB0A23A" w14:textId="133AEEE6" w:rsidR="00902751" w:rsidRPr="00B73FDC" w:rsidRDefault="00902751" w:rsidP="00B73FDC">
      <w:pPr>
        <w:pStyle w:val="ab"/>
        <w:numPr>
          <w:ilvl w:val="0"/>
          <w:numId w:val="14"/>
        </w:numPr>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73FDC">
        <w:rPr>
          <w:rFonts w:ascii="Times New Roman" w:eastAsia="Calibri" w:hAnsi="Times New Roman" w:cs="Times New Roman"/>
          <w:b/>
          <w:sz w:val="26"/>
          <w:szCs w:val="26"/>
          <w:lang w:val="uk-UA" w:eastAsia="ru-RU"/>
        </w:rPr>
        <w:t xml:space="preserve">Про припинення повноважень членів  Ревізійної комісії ПрАТ «УКРПРОФТУР». </w:t>
      </w:r>
    </w:p>
    <w:p w14:paraId="564C5001" w14:textId="77777777" w:rsidR="00902751" w:rsidRDefault="00902751" w:rsidP="00B73FDC">
      <w:pPr>
        <w:spacing w:after="0" w:line="240" w:lineRule="auto"/>
        <w:ind w:firstLine="567"/>
        <w:jc w:val="both"/>
        <w:rPr>
          <w:rFonts w:ascii="Times New Roman" w:eastAsia="Calibri" w:hAnsi="Times New Roman" w:cs="Times New Roman"/>
          <w:bCs/>
          <w:color w:val="000000"/>
          <w:sz w:val="26"/>
          <w:szCs w:val="26"/>
          <w:lang w:val="uk-UA" w:eastAsia="ru-RU"/>
        </w:rPr>
      </w:pPr>
      <w:r>
        <w:rPr>
          <w:rFonts w:ascii="Times New Roman" w:eastAsia="Calibri" w:hAnsi="Times New Roman" w:cs="Times New Roman"/>
          <w:bCs/>
          <w:color w:val="000000"/>
          <w:sz w:val="26"/>
          <w:szCs w:val="26"/>
          <w:lang w:val="uk-UA" w:eastAsia="ru-RU"/>
        </w:rPr>
        <w:t>У зв’язку із закінченням  терміну повноважень п</w:t>
      </w:r>
      <w:r w:rsidRPr="00D8622D">
        <w:rPr>
          <w:rFonts w:ascii="Times New Roman" w:eastAsia="Calibri" w:hAnsi="Times New Roman" w:cs="Times New Roman"/>
          <w:bCs/>
          <w:color w:val="000000"/>
          <w:sz w:val="26"/>
          <w:szCs w:val="26"/>
          <w:lang w:val="uk-UA" w:eastAsia="ru-RU"/>
        </w:rPr>
        <w:t>рипинити повноваж</w:t>
      </w:r>
      <w:r>
        <w:rPr>
          <w:rFonts w:ascii="Times New Roman" w:eastAsia="Calibri" w:hAnsi="Times New Roman" w:cs="Times New Roman"/>
          <w:bCs/>
          <w:color w:val="000000"/>
          <w:sz w:val="26"/>
          <w:szCs w:val="26"/>
          <w:lang w:val="uk-UA" w:eastAsia="ru-RU"/>
        </w:rPr>
        <w:t xml:space="preserve">ення членів </w:t>
      </w:r>
      <w:proofErr w:type="spellStart"/>
      <w:r>
        <w:rPr>
          <w:rFonts w:ascii="Times New Roman" w:eastAsia="Calibri" w:hAnsi="Times New Roman" w:cs="Times New Roman"/>
          <w:bCs/>
          <w:color w:val="000000"/>
          <w:sz w:val="26"/>
          <w:szCs w:val="26"/>
          <w:lang w:val="uk-UA" w:eastAsia="ru-RU"/>
        </w:rPr>
        <w:t>Ревiзiйної</w:t>
      </w:r>
      <w:proofErr w:type="spellEnd"/>
      <w:r>
        <w:rPr>
          <w:rFonts w:ascii="Times New Roman" w:eastAsia="Calibri" w:hAnsi="Times New Roman" w:cs="Times New Roman"/>
          <w:bCs/>
          <w:color w:val="000000"/>
          <w:sz w:val="26"/>
          <w:szCs w:val="26"/>
          <w:lang w:val="uk-UA" w:eastAsia="ru-RU"/>
        </w:rPr>
        <w:t xml:space="preserve"> </w:t>
      </w:r>
      <w:proofErr w:type="spellStart"/>
      <w:r>
        <w:rPr>
          <w:rFonts w:ascii="Times New Roman" w:eastAsia="Calibri" w:hAnsi="Times New Roman" w:cs="Times New Roman"/>
          <w:bCs/>
          <w:color w:val="000000"/>
          <w:sz w:val="26"/>
          <w:szCs w:val="26"/>
          <w:lang w:val="uk-UA" w:eastAsia="ru-RU"/>
        </w:rPr>
        <w:t>комiсiї</w:t>
      </w:r>
      <w:proofErr w:type="spellEnd"/>
      <w:r>
        <w:rPr>
          <w:rFonts w:ascii="Times New Roman" w:eastAsia="Calibri" w:hAnsi="Times New Roman" w:cs="Times New Roman"/>
          <w:bCs/>
          <w:color w:val="000000"/>
          <w:sz w:val="26"/>
          <w:szCs w:val="26"/>
          <w:lang w:val="uk-UA" w:eastAsia="ru-RU"/>
        </w:rPr>
        <w:t xml:space="preserve"> </w:t>
      </w:r>
      <w:r w:rsidRPr="00D8622D">
        <w:rPr>
          <w:rFonts w:ascii="Times New Roman" w:eastAsia="Calibri" w:hAnsi="Times New Roman" w:cs="Times New Roman"/>
          <w:bCs/>
          <w:color w:val="000000"/>
          <w:sz w:val="26"/>
          <w:szCs w:val="26"/>
          <w:lang w:val="uk-UA" w:eastAsia="ru-RU"/>
        </w:rPr>
        <w:t>ПрАТ «УКРПРОФТУР»</w:t>
      </w:r>
      <w:r>
        <w:rPr>
          <w:rFonts w:ascii="Times New Roman" w:eastAsia="Calibri" w:hAnsi="Times New Roman" w:cs="Times New Roman"/>
          <w:bCs/>
          <w:color w:val="000000"/>
          <w:sz w:val="26"/>
          <w:szCs w:val="26"/>
          <w:lang w:val="uk-UA" w:eastAsia="ru-RU"/>
        </w:rPr>
        <w:t>, а</w:t>
      </w:r>
      <w:r w:rsidRPr="00BC6AA9">
        <w:rPr>
          <w:rFonts w:ascii="Times New Roman" w:eastAsia="Calibri" w:hAnsi="Times New Roman" w:cs="Times New Roman"/>
          <w:bCs/>
          <w:color w:val="000000"/>
          <w:sz w:val="26"/>
          <w:szCs w:val="26"/>
          <w:lang w:val="uk-UA" w:eastAsia="ru-RU"/>
        </w:rPr>
        <w:t xml:space="preserve"> саме:</w:t>
      </w:r>
    </w:p>
    <w:p w14:paraId="48A61466" w14:textId="77777777" w:rsidR="00902751" w:rsidRPr="00D8622D" w:rsidRDefault="00902751" w:rsidP="00B73FDC">
      <w:pPr>
        <w:tabs>
          <w:tab w:val="left" w:pos="993"/>
        </w:tabs>
        <w:spacing w:after="0" w:line="240" w:lineRule="auto"/>
        <w:ind w:firstLine="567"/>
        <w:jc w:val="both"/>
        <w:rPr>
          <w:rFonts w:ascii="Times New Roman" w:eastAsia="Calibri" w:hAnsi="Times New Roman" w:cs="Times New Roman"/>
          <w:bCs/>
          <w:color w:val="000000"/>
          <w:sz w:val="26"/>
          <w:szCs w:val="26"/>
          <w:lang w:val="uk-UA" w:eastAsia="ru-RU"/>
        </w:rPr>
      </w:pPr>
      <w:r w:rsidRPr="00D8622D">
        <w:rPr>
          <w:rFonts w:ascii="Times New Roman" w:eastAsia="Calibri" w:hAnsi="Times New Roman" w:cs="Times New Roman"/>
          <w:bCs/>
          <w:color w:val="000000"/>
          <w:sz w:val="26"/>
          <w:szCs w:val="26"/>
          <w:lang w:val="uk-UA" w:eastAsia="ru-RU"/>
        </w:rPr>
        <w:t>-</w:t>
      </w:r>
      <w:r>
        <w:rPr>
          <w:rFonts w:ascii="Times New Roman" w:eastAsia="Calibri" w:hAnsi="Times New Roman" w:cs="Times New Roman"/>
          <w:bCs/>
          <w:color w:val="000000"/>
          <w:sz w:val="26"/>
          <w:szCs w:val="26"/>
          <w:lang w:val="uk-UA" w:eastAsia="ru-RU"/>
        </w:rPr>
        <w:t xml:space="preserve"> </w:t>
      </w:r>
      <w:r>
        <w:rPr>
          <w:rFonts w:ascii="Times New Roman" w:eastAsia="Calibri" w:hAnsi="Times New Roman" w:cs="Times New Roman"/>
          <w:bCs/>
          <w:color w:val="000000"/>
          <w:sz w:val="26"/>
          <w:szCs w:val="26"/>
          <w:lang w:val="uk-UA" w:eastAsia="ru-RU"/>
        </w:rPr>
        <w:tab/>
      </w:r>
      <w:r w:rsidRPr="00D8622D">
        <w:rPr>
          <w:rFonts w:ascii="Times New Roman" w:eastAsia="Calibri" w:hAnsi="Times New Roman" w:cs="Times New Roman"/>
          <w:bCs/>
          <w:color w:val="000000"/>
          <w:sz w:val="26"/>
          <w:szCs w:val="26"/>
          <w:lang w:val="uk-UA" w:eastAsia="ru-RU"/>
        </w:rPr>
        <w:t>Харченко Лідію Олексіївну;</w:t>
      </w:r>
    </w:p>
    <w:p w14:paraId="26696552" w14:textId="77777777" w:rsidR="00902751" w:rsidRPr="00D8622D" w:rsidRDefault="00902751" w:rsidP="00B73FDC">
      <w:pPr>
        <w:tabs>
          <w:tab w:val="left" w:pos="993"/>
        </w:tabs>
        <w:spacing w:after="0" w:line="240" w:lineRule="auto"/>
        <w:ind w:firstLine="567"/>
        <w:jc w:val="both"/>
        <w:rPr>
          <w:rFonts w:ascii="Times New Roman" w:eastAsia="Calibri" w:hAnsi="Times New Roman" w:cs="Times New Roman"/>
          <w:bCs/>
          <w:color w:val="000000"/>
          <w:sz w:val="26"/>
          <w:szCs w:val="26"/>
          <w:lang w:val="uk-UA" w:eastAsia="ru-RU"/>
        </w:rPr>
      </w:pPr>
      <w:r w:rsidRPr="00D8622D">
        <w:rPr>
          <w:rFonts w:ascii="Times New Roman" w:eastAsia="Calibri" w:hAnsi="Times New Roman" w:cs="Times New Roman"/>
          <w:bCs/>
          <w:color w:val="000000"/>
          <w:sz w:val="26"/>
          <w:szCs w:val="26"/>
          <w:lang w:val="uk-UA" w:eastAsia="ru-RU"/>
        </w:rPr>
        <w:t>-</w:t>
      </w:r>
      <w:r w:rsidRPr="00D8622D">
        <w:rPr>
          <w:rFonts w:ascii="Times New Roman" w:eastAsia="Calibri" w:hAnsi="Times New Roman" w:cs="Times New Roman"/>
          <w:bCs/>
          <w:color w:val="000000"/>
          <w:sz w:val="26"/>
          <w:szCs w:val="26"/>
          <w:lang w:val="uk-UA" w:eastAsia="ru-RU"/>
        </w:rPr>
        <w:tab/>
      </w:r>
      <w:proofErr w:type="spellStart"/>
      <w:r w:rsidRPr="00D8622D">
        <w:rPr>
          <w:rFonts w:ascii="Times New Roman" w:eastAsia="Calibri" w:hAnsi="Times New Roman" w:cs="Times New Roman"/>
          <w:bCs/>
          <w:color w:val="000000"/>
          <w:sz w:val="26"/>
          <w:szCs w:val="26"/>
          <w:lang w:val="uk-UA" w:eastAsia="ru-RU"/>
        </w:rPr>
        <w:t>Малютенко</w:t>
      </w:r>
      <w:proofErr w:type="spellEnd"/>
      <w:r w:rsidRPr="00D8622D">
        <w:rPr>
          <w:rFonts w:ascii="Times New Roman" w:eastAsia="Calibri" w:hAnsi="Times New Roman" w:cs="Times New Roman"/>
          <w:bCs/>
          <w:color w:val="000000"/>
          <w:sz w:val="26"/>
          <w:szCs w:val="26"/>
          <w:lang w:val="uk-UA" w:eastAsia="ru-RU"/>
        </w:rPr>
        <w:t xml:space="preserve"> Ольгу Петрівну;</w:t>
      </w:r>
    </w:p>
    <w:p w14:paraId="3460D395" w14:textId="77777777" w:rsidR="00902751" w:rsidRPr="00D8622D" w:rsidRDefault="00902751" w:rsidP="00B73FDC">
      <w:pPr>
        <w:tabs>
          <w:tab w:val="left" w:pos="993"/>
        </w:tabs>
        <w:spacing w:after="0" w:line="240" w:lineRule="auto"/>
        <w:ind w:firstLine="567"/>
        <w:jc w:val="both"/>
        <w:rPr>
          <w:rFonts w:ascii="Times New Roman" w:eastAsia="Calibri" w:hAnsi="Times New Roman" w:cs="Times New Roman"/>
          <w:bCs/>
          <w:color w:val="000000"/>
          <w:sz w:val="26"/>
          <w:szCs w:val="26"/>
          <w:lang w:val="uk-UA" w:eastAsia="ru-RU"/>
        </w:rPr>
      </w:pPr>
      <w:r w:rsidRPr="00D8622D">
        <w:rPr>
          <w:rFonts w:ascii="Times New Roman" w:eastAsia="Calibri" w:hAnsi="Times New Roman" w:cs="Times New Roman"/>
          <w:bCs/>
          <w:color w:val="000000"/>
          <w:sz w:val="26"/>
          <w:szCs w:val="26"/>
          <w:lang w:val="uk-UA" w:eastAsia="ru-RU"/>
        </w:rPr>
        <w:t>-</w:t>
      </w:r>
      <w:r w:rsidRPr="00D8622D">
        <w:rPr>
          <w:rFonts w:ascii="Times New Roman" w:eastAsia="Calibri" w:hAnsi="Times New Roman" w:cs="Times New Roman"/>
          <w:bCs/>
          <w:color w:val="000000"/>
          <w:sz w:val="26"/>
          <w:szCs w:val="26"/>
          <w:lang w:val="uk-UA" w:eastAsia="ru-RU"/>
        </w:rPr>
        <w:tab/>
        <w:t>Берду Віктора Івановича;</w:t>
      </w:r>
    </w:p>
    <w:p w14:paraId="01A1B7FA" w14:textId="77777777" w:rsidR="00902751" w:rsidRPr="00D8622D" w:rsidRDefault="00902751" w:rsidP="00B73FDC">
      <w:pPr>
        <w:tabs>
          <w:tab w:val="left" w:pos="993"/>
        </w:tabs>
        <w:spacing w:after="0" w:line="240" w:lineRule="auto"/>
        <w:ind w:firstLine="567"/>
        <w:jc w:val="both"/>
        <w:rPr>
          <w:rFonts w:ascii="Times New Roman" w:eastAsia="Calibri" w:hAnsi="Times New Roman" w:cs="Times New Roman"/>
          <w:bCs/>
          <w:color w:val="000000"/>
          <w:sz w:val="26"/>
          <w:szCs w:val="26"/>
          <w:lang w:val="uk-UA" w:eastAsia="ru-RU"/>
        </w:rPr>
      </w:pPr>
      <w:r w:rsidRPr="00D8622D">
        <w:rPr>
          <w:rFonts w:ascii="Times New Roman" w:eastAsia="Calibri" w:hAnsi="Times New Roman" w:cs="Times New Roman"/>
          <w:bCs/>
          <w:color w:val="000000"/>
          <w:sz w:val="26"/>
          <w:szCs w:val="26"/>
          <w:lang w:val="uk-UA" w:eastAsia="ru-RU"/>
        </w:rPr>
        <w:t>-</w:t>
      </w:r>
      <w:r w:rsidRPr="00D8622D">
        <w:rPr>
          <w:rFonts w:ascii="Times New Roman" w:eastAsia="Calibri" w:hAnsi="Times New Roman" w:cs="Times New Roman"/>
          <w:bCs/>
          <w:color w:val="000000"/>
          <w:sz w:val="26"/>
          <w:szCs w:val="26"/>
          <w:lang w:val="uk-UA" w:eastAsia="ru-RU"/>
        </w:rPr>
        <w:tab/>
      </w:r>
      <w:proofErr w:type="spellStart"/>
      <w:r w:rsidRPr="00D8622D">
        <w:rPr>
          <w:rFonts w:ascii="Times New Roman" w:eastAsia="Calibri" w:hAnsi="Times New Roman" w:cs="Times New Roman"/>
          <w:bCs/>
          <w:color w:val="000000"/>
          <w:sz w:val="26"/>
          <w:szCs w:val="26"/>
          <w:lang w:val="uk-UA" w:eastAsia="ru-RU"/>
        </w:rPr>
        <w:t>Бакулея</w:t>
      </w:r>
      <w:proofErr w:type="spellEnd"/>
      <w:r w:rsidRPr="00D8622D">
        <w:rPr>
          <w:rFonts w:ascii="Times New Roman" w:eastAsia="Calibri" w:hAnsi="Times New Roman" w:cs="Times New Roman"/>
          <w:bCs/>
          <w:color w:val="000000"/>
          <w:sz w:val="26"/>
          <w:szCs w:val="26"/>
          <w:lang w:val="uk-UA" w:eastAsia="ru-RU"/>
        </w:rPr>
        <w:t xml:space="preserve"> Івана Григоровича;</w:t>
      </w:r>
    </w:p>
    <w:p w14:paraId="341B91D1" w14:textId="77777777" w:rsidR="00902751" w:rsidRDefault="00902751" w:rsidP="00902751">
      <w:pPr>
        <w:tabs>
          <w:tab w:val="left" w:pos="993"/>
        </w:tabs>
        <w:spacing w:after="0" w:line="240" w:lineRule="auto"/>
        <w:ind w:firstLine="567"/>
        <w:jc w:val="both"/>
        <w:rPr>
          <w:rFonts w:ascii="Times New Roman" w:eastAsia="Calibri" w:hAnsi="Times New Roman" w:cs="Times New Roman"/>
          <w:bCs/>
          <w:color w:val="000000"/>
          <w:sz w:val="26"/>
          <w:szCs w:val="26"/>
          <w:lang w:val="uk-UA" w:eastAsia="ru-RU"/>
        </w:rPr>
      </w:pPr>
      <w:r w:rsidRPr="00D8622D">
        <w:rPr>
          <w:rFonts w:ascii="Times New Roman" w:eastAsia="Calibri" w:hAnsi="Times New Roman" w:cs="Times New Roman"/>
          <w:bCs/>
          <w:color w:val="000000"/>
          <w:sz w:val="26"/>
          <w:szCs w:val="26"/>
          <w:lang w:val="uk-UA" w:eastAsia="ru-RU"/>
        </w:rPr>
        <w:t>-</w:t>
      </w:r>
      <w:r w:rsidRPr="00D8622D">
        <w:rPr>
          <w:rFonts w:ascii="Times New Roman" w:eastAsia="Calibri" w:hAnsi="Times New Roman" w:cs="Times New Roman"/>
          <w:bCs/>
          <w:color w:val="000000"/>
          <w:sz w:val="26"/>
          <w:szCs w:val="26"/>
          <w:lang w:val="uk-UA" w:eastAsia="ru-RU"/>
        </w:rPr>
        <w:tab/>
      </w:r>
      <w:proofErr w:type="spellStart"/>
      <w:r w:rsidRPr="00D8622D">
        <w:rPr>
          <w:rFonts w:ascii="Times New Roman" w:eastAsia="Calibri" w:hAnsi="Times New Roman" w:cs="Times New Roman"/>
          <w:bCs/>
          <w:color w:val="000000"/>
          <w:sz w:val="26"/>
          <w:szCs w:val="26"/>
          <w:lang w:val="uk-UA" w:eastAsia="ru-RU"/>
        </w:rPr>
        <w:t>Забелу</w:t>
      </w:r>
      <w:proofErr w:type="spellEnd"/>
      <w:r w:rsidRPr="00D8622D">
        <w:rPr>
          <w:rFonts w:ascii="Times New Roman" w:eastAsia="Calibri" w:hAnsi="Times New Roman" w:cs="Times New Roman"/>
          <w:bCs/>
          <w:color w:val="000000"/>
          <w:sz w:val="26"/>
          <w:szCs w:val="26"/>
          <w:lang w:val="uk-UA" w:eastAsia="ru-RU"/>
        </w:rPr>
        <w:t xml:space="preserve"> Володимира Юрійовича.</w:t>
      </w:r>
    </w:p>
    <w:p w14:paraId="20B5C7E9" w14:textId="77777777" w:rsidR="00902751" w:rsidRPr="00164AD4" w:rsidRDefault="00902751" w:rsidP="00902751">
      <w:pPr>
        <w:spacing w:after="0" w:line="240" w:lineRule="auto"/>
        <w:ind w:firstLine="567"/>
        <w:jc w:val="both"/>
        <w:rPr>
          <w:rFonts w:ascii="Times New Roman" w:eastAsia="Calibri" w:hAnsi="Times New Roman" w:cs="Times New Roman"/>
          <w:bCs/>
          <w:color w:val="000000"/>
          <w:sz w:val="26"/>
          <w:szCs w:val="26"/>
          <w:lang w:val="uk-UA" w:eastAsia="ru-RU"/>
        </w:rPr>
      </w:pPr>
    </w:p>
    <w:p w14:paraId="78C2F179" w14:textId="48184771" w:rsidR="00902751" w:rsidRPr="005C758D" w:rsidRDefault="00902751" w:rsidP="00B73FDC">
      <w:pPr>
        <w:pStyle w:val="ab"/>
        <w:numPr>
          <w:ilvl w:val="0"/>
          <w:numId w:val="14"/>
        </w:numPr>
        <w:spacing w:after="0" w:line="240" w:lineRule="auto"/>
        <w:ind w:left="0" w:firstLine="567"/>
        <w:jc w:val="both"/>
        <w:rPr>
          <w:rFonts w:ascii="Times New Roman" w:eastAsia="Calibri" w:hAnsi="Times New Roman" w:cs="Times New Roman"/>
          <w:bCs/>
          <w:color w:val="000000"/>
          <w:sz w:val="26"/>
          <w:szCs w:val="26"/>
          <w:lang w:val="uk-UA" w:eastAsia="ru-RU"/>
        </w:rPr>
      </w:pPr>
      <w:r w:rsidRPr="005C758D">
        <w:rPr>
          <w:rFonts w:ascii="Times New Roman" w:eastAsia="Calibri" w:hAnsi="Times New Roman" w:cs="Times New Roman"/>
          <w:b/>
          <w:sz w:val="26"/>
          <w:szCs w:val="26"/>
          <w:lang w:val="uk-UA" w:eastAsia="ru-RU"/>
        </w:rPr>
        <w:t>Про припинення повноважень членів  На</w:t>
      </w:r>
      <w:r w:rsidR="00B73FDC">
        <w:rPr>
          <w:rFonts w:ascii="Times New Roman" w:eastAsia="Calibri" w:hAnsi="Times New Roman" w:cs="Times New Roman"/>
          <w:b/>
          <w:sz w:val="26"/>
          <w:szCs w:val="26"/>
          <w:lang w:val="uk-UA" w:eastAsia="ru-RU"/>
        </w:rPr>
        <w:t>глядової ради ПрАТ «УКРПРОФТУР»</w:t>
      </w:r>
      <w:r w:rsidRPr="005C758D">
        <w:rPr>
          <w:rFonts w:ascii="Times New Roman" w:eastAsia="Calibri" w:hAnsi="Times New Roman" w:cs="Times New Roman"/>
          <w:b/>
          <w:sz w:val="26"/>
          <w:szCs w:val="26"/>
          <w:lang w:val="uk-UA" w:eastAsia="ru-RU"/>
        </w:rPr>
        <w:t xml:space="preserve">.  </w:t>
      </w:r>
    </w:p>
    <w:p w14:paraId="69B69D83" w14:textId="69F7272D"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Pr>
          <w:rFonts w:ascii="Times New Roman" w:eastAsia="Calibri" w:hAnsi="Times New Roman" w:cs="Times New Roman"/>
          <w:bCs/>
          <w:color w:val="000000"/>
          <w:sz w:val="26"/>
          <w:szCs w:val="26"/>
          <w:lang w:val="uk-UA" w:eastAsia="ru-RU"/>
        </w:rPr>
        <w:t xml:space="preserve"> </w:t>
      </w:r>
      <w:r w:rsidRPr="00BC6AA9">
        <w:rPr>
          <w:rFonts w:ascii="Times New Roman" w:eastAsia="Calibri" w:hAnsi="Times New Roman" w:cs="Times New Roman"/>
          <w:bCs/>
          <w:color w:val="000000"/>
          <w:sz w:val="26"/>
          <w:szCs w:val="26"/>
          <w:lang w:val="uk-UA" w:eastAsia="ru-RU"/>
        </w:rPr>
        <w:t xml:space="preserve"> </w:t>
      </w:r>
      <w:r>
        <w:rPr>
          <w:rFonts w:ascii="Times New Roman" w:eastAsia="Calibri" w:hAnsi="Times New Roman" w:cs="Times New Roman"/>
          <w:bCs/>
          <w:color w:val="000000"/>
          <w:sz w:val="26"/>
          <w:szCs w:val="26"/>
          <w:lang w:val="uk-UA" w:eastAsia="ru-RU"/>
        </w:rPr>
        <w:t>У зв’язку із закінченням  терміну повноважень п</w:t>
      </w:r>
      <w:r w:rsidRPr="00D8622D">
        <w:rPr>
          <w:rFonts w:ascii="Times New Roman" w:eastAsia="Calibri" w:hAnsi="Times New Roman" w:cs="Times New Roman"/>
          <w:bCs/>
          <w:color w:val="000000"/>
          <w:sz w:val="26"/>
          <w:szCs w:val="26"/>
          <w:lang w:val="uk-UA" w:eastAsia="ru-RU"/>
        </w:rPr>
        <w:t xml:space="preserve">рипинити </w:t>
      </w:r>
      <w:r w:rsidRPr="00BC6AA9">
        <w:rPr>
          <w:rFonts w:ascii="Times New Roman" w:eastAsia="Calibri" w:hAnsi="Times New Roman" w:cs="Times New Roman"/>
          <w:bCs/>
          <w:color w:val="000000"/>
          <w:sz w:val="26"/>
          <w:szCs w:val="26"/>
          <w:lang w:val="uk-UA" w:eastAsia="ru-RU"/>
        </w:rPr>
        <w:t>повноваження</w:t>
      </w:r>
      <w:r w:rsidRPr="00BC6AA9">
        <w:rPr>
          <w:lang w:val="uk-UA"/>
        </w:rPr>
        <w:t xml:space="preserve"> </w:t>
      </w:r>
      <w:r w:rsidRPr="00BC6AA9">
        <w:rPr>
          <w:rFonts w:ascii="Times New Roman" w:eastAsia="Calibri" w:hAnsi="Times New Roman" w:cs="Times New Roman"/>
          <w:bCs/>
          <w:color w:val="000000"/>
          <w:sz w:val="26"/>
          <w:szCs w:val="26"/>
          <w:lang w:val="uk-UA" w:eastAsia="ru-RU"/>
        </w:rPr>
        <w:t>членів Наглядової ради ПрАТ «УКРПРОФТУР», представників акціо</w:t>
      </w:r>
      <w:r>
        <w:rPr>
          <w:rFonts w:ascii="Times New Roman" w:eastAsia="Calibri" w:hAnsi="Times New Roman" w:cs="Times New Roman"/>
          <w:bCs/>
          <w:color w:val="000000"/>
          <w:sz w:val="26"/>
          <w:szCs w:val="26"/>
          <w:lang w:val="uk-UA" w:eastAsia="ru-RU"/>
        </w:rPr>
        <w:t>нера ФПУ, а</w:t>
      </w:r>
      <w:r w:rsidRPr="00BC6AA9">
        <w:rPr>
          <w:rFonts w:ascii="Times New Roman" w:eastAsia="Calibri" w:hAnsi="Times New Roman" w:cs="Times New Roman"/>
          <w:bCs/>
          <w:color w:val="000000"/>
          <w:sz w:val="26"/>
          <w:szCs w:val="26"/>
          <w:lang w:val="uk-UA" w:eastAsia="ru-RU"/>
        </w:rPr>
        <w:t xml:space="preserve"> саме:</w:t>
      </w:r>
    </w:p>
    <w:p w14:paraId="1DC59810"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r>
      <w:proofErr w:type="spellStart"/>
      <w:r w:rsidRPr="00BC6AA9">
        <w:rPr>
          <w:rFonts w:ascii="Times New Roman" w:eastAsia="Calibri" w:hAnsi="Times New Roman" w:cs="Times New Roman"/>
          <w:bCs/>
          <w:color w:val="000000"/>
          <w:sz w:val="26"/>
          <w:szCs w:val="26"/>
          <w:lang w:val="uk-UA" w:eastAsia="ru-RU"/>
        </w:rPr>
        <w:t>Древаля</w:t>
      </w:r>
      <w:proofErr w:type="spellEnd"/>
      <w:r w:rsidRPr="00BC6AA9">
        <w:rPr>
          <w:rFonts w:ascii="Times New Roman" w:eastAsia="Calibri" w:hAnsi="Times New Roman" w:cs="Times New Roman"/>
          <w:bCs/>
          <w:color w:val="000000"/>
          <w:sz w:val="26"/>
          <w:szCs w:val="26"/>
          <w:lang w:val="uk-UA" w:eastAsia="ru-RU"/>
        </w:rPr>
        <w:t xml:space="preserve"> Петра Петровича;</w:t>
      </w:r>
    </w:p>
    <w:p w14:paraId="40675FC0"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Дудника Василя Олексійовича;</w:t>
      </w:r>
    </w:p>
    <w:p w14:paraId="58D11C98"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Євдокимов</w:t>
      </w:r>
      <w:r>
        <w:rPr>
          <w:rFonts w:ascii="Times New Roman" w:eastAsia="Calibri" w:hAnsi="Times New Roman" w:cs="Times New Roman"/>
          <w:bCs/>
          <w:color w:val="000000"/>
          <w:sz w:val="26"/>
          <w:szCs w:val="26"/>
          <w:lang w:val="uk-UA" w:eastAsia="ru-RU"/>
        </w:rPr>
        <w:t>ої</w:t>
      </w:r>
      <w:r w:rsidRPr="00BC6AA9">
        <w:rPr>
          <w:rFonts w:ascii="Times New Roman" w:eastAsia="Calibri" w:hAnsi="Times New Roman" w:cs="Times New Roman"/>
          <w:bCs/>
          <w:color w:val="000000"/>
          <w:sz w:val="26"/>
          <w:szCs w:val="26"/>
          <w:lang w:val="uk-UA" w:eastAsia="ru-RU"/>
        </w:rPr>
        <w:t xml:space="preserve"> Тетян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 xml:space="preserve"> Олександрівн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w:t>
      </w:r>
    </w:p>
    <w:p w14:paraId="6942D6DF"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r>
      <w:proofErr w:type="spellStart"/>
      <w:r w:rsidRPr="00BC6AA9">
        <w:rPr>
          <w:rFonts w:ascii="Times New Roman" w:eastAsia="Calibri" w:hAnsi="Times New Roman" w:cs="Times New Roman"/>
          <w:bCs/>
          <w:color w:val="000000"/>
          <w:sz w:val="26"/>
          <w:szCs w:val="26"/>
          <w:lang w:val="uk-UA" w:eastAsia="ru-RU"/>
        </w:rPr>
        <w:t>Жугаєвича</w:t>
      </w:r>
      <w:proofErr w:type="spellEnd"/>
      <w:r w:rsidRPr="00BC6AA9">
        <w:rPr>
          <w:rFonts w:ascii="Times New Roman" w:eastAsia="Calibri" w:hAnsi="Times New Roman" w:cs="Times New Roman"/>
          <w:bCs/>
          <w:color w:val="000000"/>
          <w:sz w:val="26"/>
          <w:szCs w:val="26"/>
          <w:lang w:val="uk-UA" w:eastAsia="ru-RU"/>
        </w:rPr>
        <w:t xml:space="preserve"> Ярему Васильовича;</w:t>
      </w:r>
    </w:p>
    <w:p w14:paraId="443A192E" w14:textId="77777777" w:rsidR="00902751"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Колесника Миколу Павловича;</w:t>
      </w:r>
    </w:p>
    <w:p w14:paraId="03E4D055" w14:textId="77777777" w:rsidR="00902751" w:rsidRPr="00BC6AA9" w:rsidRDefault="00902751" w:rsidP="00902751">
      <w:pPr>
        <w:pStyle w:val="ab"/>
        <w:tabs>
          <w:tab w:val="num" w:pos="1134"/>
        </w:tabs>
        <w:spacing w:after="0" w:line="240" w:lineRule="auto"/>
        <w:ind w:left="0" w:firstLine="567"/>
        <w:jc w:val="both"/>
        <w:rPr>
          <w:rFonts w:ascii="Times New Roman" w:eastAsia="Calibri" w:hAnsi="Times New Roman" w:cs="Times New Roman"/>
          <w:bCs/>
          <w:color w:val="000000"/>
          <w:sz w:val="26"/>
          <w:szCs w:val="26"/>
          <w:lang w:val="uk-UA" w:eastAsia="ru-RU"/>
        </w:rPr>
      </w:pPr>
      <w:r w:rsidRPr="00ED76F7">
        <w:rPr>
          <w:rFonts w:ascii="Times New Roman" w:eastAsia="Calibri" w:hAnsi="Times New Roman" w:cs="Times New Roman"/>
          <w:bCs/>
          <w:color w:val="000000"/>
          <w:sz w:val="26"/>
          <w:szCs w:val="26"/>
          <w:lang w:val="uk-UA" w:eastAsia="ru-RU"/>
        </w:rPr>
        <w:t xml:space="preserve">- </w:t>
      </w:r>
      <w:r>
        <w:rPr>
          <w:rFonts w:ascii="Times New Roman" w:eastAsia="Calibri" w:hAnsi="Times New Roman" w:cs="Times New Roman"/>
          <w:bCs/>
          <w:color w:val="000000"/>
          <w:sz w:val="26"/>
          <w:szCs w:val="26"/>
          <w:lang w:val="uk-UA" w:eastAsia="ru-RU"/>
        </w:rPr>
        <w:t xml:space="preserve">    </w:t>
      </w:r>
      <w:proofErr w:type="spellStart"/>
      <w:r w:rsidRPr="00ED76F7">
        <w:rPr>
          <w:rFonts w:ascii="Times New Roman" w:eastAsia="Calibri" w:hAnsi="Times New Roman" w:cs="Times New Roman"/>
          <w:bCs/>
          <w:color w:val="000000"/>
          <w:sz w:val="26"/>
          <w:szCs w:val="26"/>
          <w:lang w:val="uk-UA" w:eastAsia="ru-RU"/>
        </w:rPr>
        <w:t>Козич</w:t>
      </w:r>
      <w:r>
        <w:rPr>
          <w:rFonts w:ascii="Times New Roman" w:eastAsia="Calibri" w:hAnsi="Times New Roman" w:cs="Times New Roman"/>
          <w:bCs/>
          <w:color w:val="000000"/>
          <w:sz w:val="26"/>
          <w:szCs w:val="26"/>
          <w:lang w:val="uk-UA" w:eastAsia="ru-RU"/>
        </w:rPr>
        <w:t>а</w:t>
      </w:r>
      <w:proofErr w:type="spellEnd"/>
      <w:r w:rsidRPr="00ED76F7">
        <w:rPr>
          <w:rFonts w:ascii="Times New Roman" w:eastAsia="Calibri" w:hAnsi="Times New Roman" w:cs="Times New Roman"/>
          <w:bCs/>
          <w:color w:val="000000"/>
          <w:sz w:val="26"/>
          <w:szCs w:val="26"/>
          <w:lang w:val="uk-UA" w:eastAsia="ru-RU"/>
        </w:rPr>
        <w:t xml:space="preserve"> Михайл</w:t>
      </w:r>
      <w:r>
        <w:rPr>
          <w:rFonts w:ascii="Times New Roman" w:eastAsia="Calibri" w:hAnsi="Times New Roman" w:cs="Times New Roman"/>
          <w:bCs/>
          <w:color w:val="000000"/>
          <w:sz w:val="26"/>
          <w:szCs w:val="26"/>
          <w:lang w:val="uk-UA" w:eastAsia="ru-RU"/>
        </w:rPr>
        <w:t>а</w:t>
      </w:r>
      <w:r w:rsidRPr="00ED76F7">
        <w:rPr>
          <w:rFonts w:ascii="Times New Roman" w:eastAsia="Calibri" w:hAnsi="Times New Roman" w:cs="Times New Roman"/>
          <w:bCs/>
          <w:color w:val="000000"/>
          <w:sz w:val="26"/>
          <w:szCs w:val="26"/>
          <w:lang w:val="uk-UA" w:eastAsia="ru-RU"/>
        </w:rPr>
        <w:t xml:space="preserve"> Іванович</w:t>
      </w:r>
      <w:r>
        <w:rPr>
          <w:rFonts w:ascii="Times New Roman" w:eastAsia="Calibri" w:hAnsi="Times New Roman" w:cs="Times New Roman"/>
          <w:bCs/>
          <w:color w:val="000000"/>
          <w:sz w:val="26"/>
          <w:szCs w:val="26"/>
          <w:lang w:val="uk-UA" w:eastAsia="ru-RU"/>
        </w:rPr>
        <w:t>а;</w:t>
      </w:r>
    </w:p>
    <w:p w14:paraId="7C18FF74"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Кривов’язого Степана Йосиповича;</w:t>
      </w:r>
    </w:p>
    <w:p w14:paraId="660CF648"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Паламарчук Нелю Анатоліївну;</w:t>
      </w:r>
    </w:p>
    <w:p w14:paraId="1A510CCA"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r>
      <w:proofErr w:type="spellStart"/>
      <w:r w:rsidRPr="00BC6AA9">
        <w:rPr>
          <w:rFonts w:ascii="Times New Roman" w:eastAsia="Calibri" w:hAnsi="Times New Roman" w:cs="Times New Roman"/>
          <w:bCs/>
          <w:color w:val="000000"/>
          <w:sz w:val="26"/>
          <w:szCs w:val="26"/>
          <w:lang w:val="uk-UA" w:eastAsia="ru-RU"/>
        </w:rPr>
        <w:t>Перелигін</w:t>
      </w:r>
      <w:r>
        <w:rPr>
          <w:rFonts w:ascii="Times New Roman" w:eastAsia="Calibri" w:hAnsi="Times New Roman" w:cs="Times New Roman"/>
          <w:bCs/>
          <w:color w:val="000000"/>
          <w:sz w:val="26"/>
          <w:szCs w:val="26"/>
          <w:lang w:val="uk-UA" w:eastAsia="ru-RU"/>
        </w:rPr>
        <w:t>ої</w:t>
      </w:r>
      <w:proofErr w:type="spellEnd"/>
      <w:r w:rsidRPr="00BC6AA9">
        <w:rPr>
          <w:rFonts w:ascii="Times New Roman" w:eastAsia="Calibri" w:hAnsi="Times New Roman" w:cs="Times New Roman"/>
          <w:bCs/>
          <w:color w:val="000000"/>
          <w:sz w:val="26"/>
          <w:szCs w:val="26"/>
          <w:lang w:val="uk-UA" w:eastAsia="ru-RU"/>
        </w:rPr>
        <w:t xml:space="preserve"> Людмил</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 xml:space="preserve"> Федорівн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w:t>
      </w:r>
    </w:p>
    <w:p w14:paraId="326452B0"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Петрова Михайла Миколайовича;</w:t>
      </w:r>
    </w:p>
    <w:p w14:paraId="4DC4F158"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r>
      <w:r w:rsidRPr="00ED76F7">
        <w:rPr>
          <w:rFonts w:ascii="Times New Roman" w:eastAsia="Calibri" w:hAnsi="Times New Roman" w:cs="Times New Roman"/>
          <w:bCs/>
          <w:color w:val="000000"/>
          <w:sz w:val="26"/>
          <w:szCs w:val="26"/>
          <w:lang w:val="uk-UA" w:eastAsia="ru-RU"/>
        </w:rPr>
        <w:t>Присяжн</w:t>
      </w:r>
      <w:r>
        <w:rPr>
          <w:rFonts w:ascii="Times New Roman" w:eastAsia="Calibri" w:hAnsi="Times New Roman" w:cs="Times New Roman"/>
          <w:bCs/>
          <w:color w:val="000000"/>
          <w:sz w:val="26"/>
          <w:szCs w:val="26"/>
          <w:lang w:val="uk-UA" w:eastAsia="ru-RU"/>
        </w:rPr>
        <w:t>ого</w:t>
      </w:r>
      <w:r w:rsidRPr="00ED76F7">
        <w:rPr>
          <w:rFonts w:ascii="Times New Roman" w:eastAsia="Calibri" w:hAnsi="Times New Roman" w:cs="Times New Roman"/>
          <w:bCs/>
          <w:color w:val="000000"/>
          <w:sz w:val="26"/>
          <w:szCs w:val="26"/>
          <w:lang w:val="uk-UA" w:eastAsia="ru-RU"/>
        </w:rPr>
        <w:t xml:space="preserve"> Андрі</w:t>
      </w:r>
      <w:r>
        <w:rPr>
          <w:rFonts w:ascii="Times New Roman" w:eastAsia="Calibri" w:hAnsi="Times New Roman" w:cs="Times New Roman"/>
          <w:bCs/>
          <w:color w:val="000000"/>
          <w:sz w:val="26"/>
          <w:szCs w:val="26"/>
          <w:lang w:val="uk-UA" w:eastAsia="ru-RU"/>
        </w:rPr>
        <w:t>я</w:t>
      </w:r>
      <w:r w:rsidRPr="00ED76F7">
        <w:rPr>
          <w:rFonts w:ascii="Times New Roman" w:eastAsia="Calibri" w:hAnsi="Times New Roman" w:cs="Times New Roman"/>
          <w:bCs/>
          <w:color w:val="000000"/>
          <w:sz w:val="26"/>
          <w:szCs w:val="26"/>
          <w:lang w:val="uk-UA" w:eastAsia="ru-RU"/>
        </w:rPr>
        <w:t xml:space="preserve"> Володимирович</w:t>
      </w:r>
      <w:r>
        <w:rPr>
          <w:rFonts w:ascii="Times New Roman" w:eastAsia="Calibri" w:hAnsi="Times New Roman" w:cs="Times New Roman"/>
          <w:bCs/>
          <w:color w:val="000000"/>
          <w:sz w:val="26"/>
          <w:szCs w:val="26"/>
          <w:lang w:val="uk-UA" w:eastAsia="ru-RU"/>
        </w:rPr>
        <w:t>а</w:t>
      </w:r>
      <w:r w:rsidRPr="00BC6AA9">
        <w:rPr>
          <w:rFonts w:ascii="Times New Roman" w:eastAsia="Calibri" w:hAnsi="Times New Roman" w:cs="Times New Roman"/>
          <w:bCs/>
          <w:color w:val="000000"/>
          <w:sz w:val="26"/>
          <w:szCs w:val="26"/>
          <w:lang w:val="uk-UA" w:eastAsia="ru-RU"/>
        </w:rPr>
        <w:t>;</w:t>
      </w:r>
    </w:p>
    <w:p w14:paraId="176B9AC8"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Тесленка Сергія Анатолійовича:</w:t>
      </w:r>
    </w:p>
    <w:p w14:paraId="161DAE05"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Труханова Георгія Федоровича;</w:t>
      </w:r>
    </w:p>
    <w:p w14:paraId="0BA9B49C" w14:textId="77777777" w:rsidR="00902751" w:rsidRPr="00BC6AA9"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r>
      <w:r w:rsidRPr="00ED76F7">
        <w:rPr>
          <w:rFonts w:ascii="Times New Roman" w:eastAsia="Calibri" w:hAnsi="Times New Roman" w:cs="Times New Roman"/>
          <w:bCs/>
          <w:color w:val="000000"/>
          <w:sz w:val="26"/>
          <w:szCs w:val="26"/>
          <w:lang w:val="uk-UA" w:eastAsia="ru-RU"/>
        </w:rPr>
        <w:t>Самосуд Світлан</w:t>
      </w:r>
      <w:r>
        <w:rPr>
          <w:rFonts w:ascii="Times New Roman" w:eastAsia="Calibri" w:hAnsi="Times New Roman" w:cs="Times New Roman"/>
          <w:bCs/>
          <w:color w:val="000000"/>
          <w:sz w:val="26"/>
          <w:szCs w:val="26"/>
          <w:lang w:val="uk-UA" w:eastAsia="ru-RU"/>
        </w:rPr>
        <w:t>и</w:t>
      </w:r>
      <w:r w:rsidRPr="00ED76F7">
        <w:rPr>
          <w:rFonts w:ascii="Times New Roman" w:eastAsia="Calibri" w:hAnsi="Times New Roman" w:cs="Times New Roman"/>
          <w:bCs/>
          <w:color w:val="000000"/>
          <w:sz w:val="26"/>
          <w:szCs w:val="26"/>
          <w:lang w:val="uk-UA" w:eastAsia="ru-RU"/>
        </w:rPr>
        <w:t xml:space="preserve"> Василівн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w:t>
      </w:r>
    </w:p>
    <w:p w14:paraId="08828065" w14:textId="77777777" w:rsidR="00902751" w:rsidRPr="005C758D"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BC6AA9">
        <w:rPr>
          <w:rFonts w:ascii="Times New Roman" w:eastAsia="Calibri" w:hAnsi="Times New Roman" w:cs="Times New Roman"/>
          <w:bCs/>
          <w:color w:val="000000"/>
          <w:sz w:val="26"/>
          <w:szCs w:val="26"/>
          <w:lang w:val="uk-UA" w:eastAsia="ru-RU"/>
        </w:rPr>
        <w:t>-</w:t>
      </w:r>
      <w:r w:rsidRPr="00BC6AA9">
        <w:rPr>
          <w:rFonts w:ascii="Times New Roman" w:eastAsia="Calibri" w:hAnsi="Times New Roman" w:cs="Times New Roman"/>
          <w:bCs/>
          <w:color w:val="000000"/>
          <w:sz w:val="26"/>
          <w:szCs w:val="26"/>
          <w:lang w:val="uk-UA" w:eastAsia="ru-RU"/>
        </w:rPr>
        <w:tab/>
        <w:t>Ясько Тетян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 xml:space="preserve"> Дмитрівн</w:t>
      </w:r>
      <w:r>
        <w:rPr>
          <w:rFonts w:ascii="Times New Roman" w:eastAsia="Calibri" w:hAnsi="Times New Roman" w:cs="Times New Roman"/>
          <w:bCs/>
          <w:color w:val="000000"/>
          <w:sz w:val="26"/>
          <w:szCs w:val="26"/>
          <w:lang w:val="uk-UA" w:eastAsia="ru-RU"/>
        </w:rPr>
        <w:t>и</w:t>
      </w:r>
      <w:r w:rsidRPr="00BC6AA9">
        <w:rPr>
          <w:rFonts w:ascii="Times New Roman" w:eastAsia="Calibri" w:hAnsi="Times New Roman" w:cs="Times New Roman"/>
          <w:bCs/>
          <w:color w:val="000000"/>
          <w:sz w:val="26"/>
          <w:szCs w:val="26"/>
          <w:lang w:val="uk-UA" w:eastAsia="ru-RU"/>
        </w:rPr>
        <w:t>.</w:t>
      </w:r>
    </w:p>
    <w:p w14:paraId="11844D41"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b/>
          <w:sz w:val="26"/>
          <w:szCs w:val="26"/>
          <w:lang w:val="uk-UA" w:eastAsia="ru-RU"/>
        </w:rPr>
      </w:pPr>
      <w:r w:rsidRPr="00164AD4">
        <w:rPr>
          <w:rFonts w:ascii="Times New Roman" w:eastAsia="Calibri" w:hAnsi="Times New Roman" w:cs="Times New Roman"/>
          <w:b/>
          <w:sz w:val="26"/>
          <w:szCs w:val="26"/>
          <w:lang w:val="uk-UA" w:eastAsia="ru-RU"/>
        </w:rPr>
        <w:t xml:space="preserve"> </w:t>
      </w:r>
    </w:p>
    <w:p w14:paraId="1B9470AF" w14:textId="77777777" w:rsidR="00902751" w:rsidRPr="005C758D" w:rsidRDefault="00902751" w:rsidP="00B73FDC">
      <w:pPr>
        <w:pStyle w:val="ab"/>
        <w:numPr>
          <w:ilvl w:val="0"/>
          <w:numId w:val="14"/>
        </w:numPr>
        <w:spacing w:after="0" w:line="240" w:lineRule="auto"/>
        <w:ind w:left="0" w:firstLine="567"/>
        <w:jc w:val="both"/>
        <w:rPr>
          <w:rFonts w:ascii="Times New Roman" w:eastAsia="Calibri" w:hAnsi="Times New Roman" w:cs="Times New Roman"/>
          <w:bCs/>
          <w:color w:val="000000"/>
          <w:sz w:val="26"/>
          <w:szCs w:val="26"/>
          <w:lang w:val="uk-UA" w:eastAsia="ru-RU"/>
        </w:rPr>
      </w:pPr>
      <w:r w:rsidRPr="005C758D">
        <w:rPr>
          <w:rFonts w:ascii="Times New Roman" w:eastAsia="Calibri" w:hAnsi="Times New Roman" w:cs="Times New Roman"/>
          <w:b/>
          <w:sz w:val="26"/>
          <w:szCs w:val="26"/>
          <w:lang w:val="uk-UA" w:eastAsia="ru-RU"/>
        </w:rPr>
        <w:t xml:space="preserve">Обрання членів Наглядової ради ПрАТ «УКРПРОФТУР». </w:t>
      </w:r>
    </w:p>
    <w:p w14:paraId="28B3BAA6" w14:textId="77777777" w:rsidR="00902751" w:rsidRPr="005C758D" w:rsidRDefault="00902751" w:rsidP="00902751">
      <w:pPr>
        <w:pStyle w:val="ab"/>
        <w:tabs>
          <w:tab w:val="num" w:pos="993"/>
        </w:tabs>
        <w:spacing w:after="0" w:line="240" w:lineRule="auto"/>
        <w:ind w:left="0" w:firstLine="567"/>
        <w:jc w:val="both"/>
        <w:rPr>
          <w:rFonts w:ascii="Times New Roman" w:eastAsia="Calibri" w:hAnsi="Times New Roman" w:cs="Times New Roman"/>
          <w:bCs/>
          <w:color w:val="000000"/>
          <w:sz w:val="26"/>
          <w:szCs w:val="26"/>
          <w:lang w:val="uk-UA" w:eastAsia="ru-RU"/>
        </w:rPr>
      </w:pPr>
      <w:r w:rsidRPr="005C758D">
        <w:rPr>
          <w:rFonts w:ascii="Times New Roman" w:eastAsia="Calibri" w:hAnsi="Times New Roman" w:cs="Times New Roman"/>
          <w:bCs/>
          <w:color w:val="000000"/>
          <w:sz w:val="26"/>
          <w:szCs w:val="26"/>
          <w:lang w:val="uk-UA" w:eastAsia="ru-RU"/>
        </w:rPr>
        <w:t>Чинним законодавством України та Законом України «Про акціонерні товариства» (стаття 47) проект рішення з даного питання не передбачено.</w:t>
      </w:r>
    </w:p>
    <w:p w14:paraId="120C3A50"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p>
    <w:p w14:paraId="7A25D7E4" w14:textId="77777777" w:rsidR="00902751" w:rsidRPr="005C758D" w:rsidRDefault="00902751" w:rsidP="00B73FDC">
      <w:pPr>
        <w:pStyle w:val="ab"/>
        <w:numPr>
          <w:ilvl w:val="0"/>
          <w:numId w:val="14"/>
        </w:numPr>
        <w:spacing w:after="0" w:line="240" w:lineRule="auto"/>
        <w:ind w:left="0" w:firstLine="567"/>
        <w:jc w:val="both"/>
        <w:rPr>
          <w:rFonts w:ascii="Times New Roman" w:eastAsia="Calibri" w:hAnsi="Times New Roman" w:cs="Times New Roman"/>
          <w:b/>
          <w:sz w:val="26"/>
          <w:szCs w:val="26"/>
          <w:lang w:val="uk-UA" w:eastAsia="ru-RU"/>
        </w:rPr>
      </w:pPr>
      <w:r w:rsidRPr="005C758D">
        <w:rPr>
          <w:rFonts w:ascii="Times New Roman" w:eastAsia="Calibri" w:hAnsi="Times New Roman" w:cs="Times New Roman"/>
          <w:b/>
          <w:sz w:val="26"/>
          <w:szCs w:val="26"/>
          <w:lang w:val="uk-UA" w:eastAsia="ru-RU"/>
        </w:rPr>
        <w:t xml:space="preserve">Затвердження умов цивільно-правових договорів, що укладатимуться з Членами Наглядової ради ПрАТ «УКРПРОФТУР», встановлення розміру їх </w:t>
      </w:r>
      <w:r w:rsidRPr="005C758D">
        <w:rPr>
          <w:rFonts w:ascii="Times New Roman" w:eastAsia="Calibri" w:hAnsi="Times New Roman" w:cs="Times New Roman"/>
          <w:b/>
          <w:sz w:val="26"/>
          <w:szCs w:val="26"/>
          <w:lang w:val="uk-UA" w:eastAsia="ru-RU"/>
        </w:rPr>
        <w:lastRenderedPageBreak/>
        <w:t xml:space="preserve">винагороди, обрання особи, яка уповноважується на підписання договорів з членами Наглядової ради ПрАТ «УКРПРОФТУР».  </w:t>
      </w:r>
    </w:p>
    <w:p w14:paraId="18D834F3"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1.</w:t>
      </w:r>
      <w:r w:rsidRPr="00EB6E17">
        <w:rPr>
          <w:rFonts w:ascii="Times New Roman" w:eastAsia="Calibri" w:hAnsi="Times New Roman" w:cs="Times New Roman"/>
          <w:bCs/>
          <w:color w:val="000000"/>
          <w:sz w:val="26"/>
          <w:szCs w:val="26"/>
          <w:lang w:val="uk-UA" w:eastAsia="ru-RU"/>
        </w:rPr>
        <w:tab/>
        <w:t>Встановити, що оплата (винагорода) здійснюється за кожну участь у засіданні Наглядової ради та постійно діючих комісій, виходячи з наступного:</w:t>
      </w:r>
    </w:p>
    <w:p w14:paraId="39741024"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1.1. Голові Наглядової ради Товариства у розмірі – 150% прожиткового мінімуму для працездатних осіб;</w:t>
      </w:r>
    </w:p>
    <w:p w14:paraId="349C01F5"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 xml:space="preserve">1.2. Заступникам Голови Наглядової ради Товариства у розмірі – </w:t>
      </w:r>
      <w:r>
        <w:rPr>
          <w:rFonts w:ascii="Times New Roman" w:eastAsia="Calibri" w:hAnsi="Times New Roman" w:cs="Times New Roman"/>
          <w:bCs/>
          <w:color w:val="000000"/>
          <w:sz w:val="26"/>
          <w:szCs w:val="26"/>
          <w:lang w:val="uk-UA" w:eastAsia="ru-RU"/>
        </w:rPr>
        <w:t xml:space="preserve"> </w:t>
      </w:r>
      <w:r w:rsidRPr="00EB6E17">
        <w:rPr>
          <w:rFonts w:ascii="Times New Roman" w:eastAsia="Calibri" w:hAnsi="Times New Roman" w:cs="Times New Roman"/>
          <w:bCs/>
          <w:color w:val="000000"/>
          <w:sz w:val="26"/>
          <w:szCs w:val="26"/>
          <w:lang w:val="uk-UA" w:eastAsia="ru-RU"/>
        </w:rPr>
        <w:t>130% прожиткового мінімуму для працездатних осіб;</w:t>
      </w:r>
    </w:p>
    <w:p w14:paraId="6003D56A"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1.3. Головам постійних комісій Наглядової ради Товариства у розмірі – 125% прожиткового мінімуму для працездатних осіб;</w:t>
      </w:r>
    </w:p>
    <w:p w14:paraId="0E1F334E"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1.4. Заступникам голів постійних комісій Наглядової ради Товариства у розмірі – 120% прожиткового мінімуму для працездатних осіб;</w:t>
      </w:r>
    </w:p>
    <w:p w14:paraId="5DFFEB1C"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1.5. Членам Наглядової ради Товариства, які мають повну цивільну дієздатність та є представниками акціонера у розмірі – 100% прожиткового мінімуму для працездатних осіб.</w:t>
      </w:r>
    </w:p>
    <w:p w14:paraId="3DEB7EB8"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2.</w:t>
      </w:r>
      <w:r w:rsidRPr="00EB6E17">
        <w:rPr>
          <w:rFonts w:ascii="Times New Roman" w:eastAsia="Calibri" w:hAnsi="Times New Roman" w:cs="Times New Roman"/>
          <w:bCs/>
          <w:color w:val="000000"/>
          <w:sz w:val="26"/>
          <w:szCs w:val="26"/>
          <w:lang w:val="uk-UA" w:eastAsia="ru-RU"/>
        </w:rPr>
        <w:tab/>
        <w:t>Затвердити умови цивільно-правового договору, що укладатиметься між Товариством та обраними членами Наглядової ради згідно з Додатком,  на умовах пункту 1 даного Рішення.</w:t>
      </w:r>
    </w:p>
    <w:p w14:paraId="0E6921C1"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3.</w:t>
      </w:r>
      <w:r w:rsidRPr="00EB6E17">
        <w:rPr>
          <w:rFonts w:ascii="Times New Roman" w:eastAsia="Calibri" w:hAnsi="Times New Roman" w:cs="Times New Roman"/>
          <w:bCs/>
          <w:color w:val="000000"/>
          <w:sz w:val="26"/>
          <w:szCs w:val="26"/>
          <w:lang w:val="uk-UA" w:eastAsia="ru-RU"/>
        </w:rPr>
        <w:tab/>
        <w:t>Уповноважити Президента ПрАТ «УКРПРОФТУР» Стрільця Сергія Миколайовича підписати від імені Товариства цивільно-правові договори з членами Наглядової ради ПрАТ «УКРПРОФТУР».</w:t>
      </w:r>
    </w:p>
    <w:p w14:paraId="72409279" w14:textId="77777777" w:rsidR="00902751" w:rsidRPr="00EB6E17"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4.</w:t>
      </w:r>
      <w:r w:rsidRPr="00EB6E17">
        <w:rPr>
          <w:rFonts w:ascii="Times New Roman" w:eastAsia="Calibri" w:hAnsi="Times New Roman" w:cs="Times New Roman"/>
          <w:bCs/>
          <w:color w:val="000000"/>
          <w:sz w:val="26"/>
          <w:szCs w:val="26"/>
          <w:lang w:val="uk-UA" w:eastAsia="ru-RU"/>
        </w:rPr>
        <w:tab/>
        <w:t>Членам Наглядової ради, здійснювати свої повноваження, дотримуючись умов цивільно-правових договорів з Товариством та відповідно до Статуту ПрАТ «УКРПРОФТУР».</w:t>
      </w:r>
    </w:p>
    <w:p w14:paraId="32400FFD" w14:textId="77777777" w:rsidR="00902751"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r w:rsidRPr="00EB6E17">
        <w:rPr>
          <w:rFonts w:ascii="Times New Roman" w:eastAsia="Calibri" w:hAnsi="Times New Roman" w:cs="Times New Roman"/>
          <w:bCs/>
          <w:color w:val="000000"/>
          <w:sz w:val="26"/>
          <w:szCs w:val="26"/>
          <w:lang w:val="uk-UA" w:eastAsia="ru-RU"/>
        </w:rPr>
        <w:t>5.</w:t>
      </w:r>
      <w:r w:rsidRPr="00EB6E17">
        <w:rPr>
          <w:rFonts w:ascii="Times New Roman" w:eastAsia="Calibri" w:hAnsi="Times New Roman" w:cs="Times New Roman"/>
          <w:bCs/>
          <w:color w:val="000000"/>
          <w:sz w:val="26"/>
          <w:szCs w:val="26"/>
          <w:lang w:val="uk-UA" w:eastAsia="ru-RU"/>
        </w:rPr>
        <w:tab/>
        <w:t>Зобов’язати Президента ПрАТ «УКРПРОФТУР» Стрільця Сергія Миколайовича вчинити всі інші дії пов’язані з виконанням даного Рішення.</w:t>
      </w:r>
    </w:p>
    <w:p w14:paraId="5EB22344"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bCs/>
          <w:color w:val="000000"/>
          <w:sz w:val="26"/>
          <w:szCs w:val="26"/>
          <w:lang w:val="uk-UA" w:eastAsia="ru-RU"/>
        </w:rPr>
      </w:pPr>
    </w:p>
    <w:p w14:paraId="72FFD70B" w14:textId="77777777" w:rsidR="00902751" w:rsidRPr="005C758D" w:rsidRDefault="00902751" w:rsidP="00902751">
      <w:pPr>
        <w:tabs>
          <w:tab w:val="left" w:pos="180"/>
          <w:tab w:val="num" w:pos="993"/>
        </w:tabs>
        <w:spacing w:after="0" w:line="240" w:lineRule="auto"/>
        <w:ind w:firstLine="567"/>
        <w:jc w:val="both"/>
        <w:rPr>
          <w:rFonts w:ascii="Times New Roman" w:eastAsia="Calibri" w:hAnsi="Times New Roman" w:cs="Times New Roman"/>
          <w:b/>
          <w:sz w:val="26"/>
          <w:szCs w:val="26"/>
          <w:lang w:val="uk-UA" w:eastAsia="ru-RU"/>
        </w:rPr>
      </w:pPr>
      <w:r w:rsidRPr="005C758D">
        <w:rPr>
          <w:rFonts w:ascii="Times New Roman" w:eastAsia="Calibri" w:hAnsi="Times New Roman" w:cs="Times New Roman"/>
          <w:b/>
          <w:sz w:val="26"/>
          <w:szCs w:val="26"/>
          <w:lang w:val="uk-UA" w:eastAsia="ru-RU"/>
        </w:rPr>
        <w:t>10.</w:t>
      </w:r>
      <w:r w:rsidRPr="005C758D">
        <w:rPr>
          <w:rFonts w:ascii="Times New Roman" w:eastAsia="Calibri" w:hAnsi="Times New Roman" w:cs="Times New Roman"/>
          <w:b/>
          <w:sz w:val="26"/>
          <w:szCs w:val="26"/>
          <w:lang w:val="uk-UA" w:eastAsia="ru-RU"/>
        </w:rPr>
        <w:tab/>
        <w:t xml:space="preserve">Про затвердження нової редакції Статуту ПрАТ «УКРПРОФТУР», її підписання, та проведення державної реєстрації змін до установчих документів ПрАТ «УКРПРОФТУР». </w:t>
      </w:r>
    </w:p>
    <w:p w14:paraId="5BE9BE0D" w14:textId="77777777" w:rsidR="00902751" w:rsidRPr="00164AD4" w:rsidRDefault="00902751" w:rsidP="00902751">
      <w:pPr>
        <w:tabs>
          <w:tab w:val="left" w:pos="180"/>
          <w:tab w:val="num" w:pos="993"/>
        </w:tabs>
        <w:spacing w:after="0" w:line="240" w:lineRule="auto"/>
        <w:ind w:firstLine="567"/>
        <w:jc w:val="both"/>
        <w:rPr>
          <w:rFonts w:ascii="Times New Roman" w:eastAsia="Calibri" w:hAnsi="Times New Roman" w:cs="Times New Roman"/>
          <w:sz w:val="26"/>
          <w:szCs w:val="26"/>
          <w:lang w:val="uk-UA" w:eastAsia="ru-RU"/>
        </w:rPr>
      </w:pPr>
      <w:r w:rsidRPr="00164AD4">
        <w:rPr>
          <w:rFonts w:ascii="Times New Roman" w:eastAsia="Calibri" w:hAnsi="Times New Roman" w:cs="Times New Roman"/>
          <w:sz w:val="26"/>
          <w:szCs w:val="26"/>
          <w:lang w:val="uk-UA" w:eastAsia="ru-RU"/>
        </w:rPr>
        <w:t>1. Внести зміни до Статуту Приватного акціонерного товариства «</w:t>
      </w:r>
      <w:r w:rsidRPr="005C758D">
        <w:rPr>
          <w:rFonts w:ascii="Times New Roman" w:eastAsia="Calibri" w:hAnsi="Times New Roman" w:cs="Times New Roman"/>
          <w:sz w:val="26"/>
          <w:szCs w:val="26"/>
          <w:lang w:val="uk-UA" w:eastAsia="ru-RU"/>
        </w:rPr>
        <w:t>УКРПРОФТУР</w:t>
      </w:r>
      <w:r w:rsidRPr="00164AD4">
        <w:rPr>
          <w:rFonts w:ascii="Times New Roman" w:eastAsia="Calibri" w:hAnsi="Times New Roman" w:cs="Times New Roman"/>
          <w:sz w:val="26"/>
          <w:szCs w:val="26"/>
          <w:lang w:val="uk-UA" w:eastAsia="ru-RU"/>
        </w:rPr>
        <w:t>»</w:t>
      </w:r>
      <w:r>
        <w:rPr>
          <w:rFonts w:ascii="Times New Roman" w:eastAsia="Calibri" w:hAnsi="Times New Roman" w:cs="Times New Roman"/>
          <w:sz w:val="26"/>
          <w:szCs w:val="26"/>
          <w:lang w:val="uk-UA" w:eastAsia="ru-RU"/>
        </w:rPr>
        <w:t>, з метою п</w:t>
      </w:r>
      <w:r w:rsidRPr="00164AD4">
        <w:rPr>
          <w:rFonts w:ascii="Times New Roman" w:eastAsia="Calibri" w:hAnsi="Times New Roman" w:cs="Times New Roman"/>
          <w:sz w:val="26"/>
          <w:szCs w:val="26"/>
          <w:lang w:val="uk-UA" w:eastAsia="ru-RU"/>
        </w:rPr>
        <w:t>риве</w:t>
      </w:r>
      <w:r>
        <w:rPr>
          <w:rFonts w:ascii="Times New Roman" w:eastAsia="Calibri" w:hAnsi="Times New Roman" w:cs="Times New Roman"/>
          <w:sz w:val="26"/>
          <w:szCs w:val="26"/>
          <w:lang w:val="uk-UA" w:eastAsia="ru-RU"/>
        </w:rPr>
        <w:t>дення</w:t>
      </w:r>
      <w:r w:rsidRPr="00164AD4">
        <w:rPr>
          <w:rFonts w:ascii="Times New Roman" w:eastAsia="Calibri" w:hAnsi="Times New Roman" w:cs="Times New Roman"/>
          <w:sz w:val="26"/>
          <w:szCs w:val="26"/>
          <w:lang w:val="uk-UA" w:eastAsia="ru-RU"/>
        </w:rPr>
        <w:t xml:space="preserve"> у відповідність до вимог Закону України «Про акціонерні товариства» (із змінами, внесеними згідно із Законом № 2792-IX від 01.12.2022). </w:t>
      </w:r>
    </w:p>
    <w:p w14:paraId="312CD8B5" w14:textId="77777777" w:rsidR="00902751" w:rsidRPr="00164AD4" w:rsidRDefault="00902751" w:rsidP="00902751">
      <w:pPr>
        <w:tabs>
          <w:tab w:val="left" w:pos="180"/>
          <w:tab w:val="num" w:pos="993"/>
        </w:tabs>
        <w:spacing w:after="0" w:line="240" w:lineRule="auto"/>
        <w:ind w:firstLine="567"/>
        <w:jc w:val="both"/>
        <w:rPr>
          <w:rFonts w:ascii="Times New Roman" w:eastAsia="Calibri" w:hAnsi="Times New Roman" w:cs="Times New Roman"/>
          <w:sz w:val="26"/>
          <w:szCs w:val="26"/>
          <w:lang w:val="uk-UA" w:eastAsia="ru-RU"/>
        </w:rPr>
      </w:pPr>
      <w:r w:rsidRPr="00164AD4">
        <w:rPr>
          <w:rFonts w:ascii="Times New Roman" w:eastAsia="Calibri" w:hAnsi="Times New Roman" w:cs="Times New Roman"/>
          <w:sz w:val="26"/>
          <w:szCs w:val="26"/>
          <w:lang w:val="uk-UA" w:eastAsia="ru-RU"/>
        </w:rPr>
        <w:t>2. Затвердити зміни до Статуту Приватного акціонерного товариства «</w:t>
      </w:r>
      <w:r w:rsidRPr="005C758D">
        <w:rPr>
          <w:rFonts w:ascii="Times New Roman" w:eastAsia="Calibri" w:hAnsi="Times New Roman" w:cs="Times New Roman"/>
          <w:sz w:val="26"/>
          <w:szCs w:val="26"/>
          <w:lang w:val="uk-UA" w:eastAsia="ru-RU"/>
        </w:rPr>
        <w:t>УКРПРОФТУР</w:t>
      </w:r>
      <w:r w:rsidRPr="00164AD4">
        <w:rPr>
          <w:rFonts w:ascii="Times New Roman" w:eastAsia="Calibri" w:hAnsi="Times New Roman" w:cs="Times New Roman"/>
          <w:sz w:val="26"/>
          <w:szCs w:val="26"/>
          <w:lang w:val="uk-UA" w:eastAsia="ru-RU"/>
        </w:rPr>
        <w:t xml:space="preserve">», внесені п.1.даного Рішення, шляхом викладення його в новій редакції, що оформлений окремим додатком до цього Рішення, який є його невід’ємною частиною. </w:t>
      </w:r>
    </w:p>
    <w:p w14:paraId="20826562" w14:textId="77777777" w:rsidR="00902751" w:rsidRPr="00164AD4" w:rsidRDefault="00902751" w:rsidP="00902751">
      <w:pPr>
        <w:tabs>
          <w:tab w:val="left" w:pos="180"/>
          <w:tab w:val="num" w:pos="993"/>
        </w:tabs>
        <w:spacing w:after="0" w:line="240" w:lineRule="auto"/>
        <w:ind w:firstLine="567"/>
        <w:jc w:val="both"/>
        <w:rPr>
          <w:rFonts w:ascii="Times New Roman" w:eastAsia="Calibri" w:hAnsi="Times New Roman" w:cs="Times New Roman"/>
          <w:sz w:val="26"/>
          <w:szCs w:val="26"/>
          <w:lang w:val="uk-UA" w:eastAsia="ru-RU"/>
        </w:rPr>
      </w:pPr>
      <w:r w:rsidRPr="00164AD4">
        <w:rPr>
          <w:rFonts w:ascii="Times New Roman" w:eastAsia="Calibri" w:hAnsi="Times New Roman" w:cs="Times New Roman"/>
          <w:sz w:val="26"/>
          <w:szCs w:val="26"/>
          <w:lang w:val="uk-UA" w:eastAsia="ru-RU"/>
        </w:rPr>
        <w:t>3. Від імені акціонерів ПрАТ «</w:t>
      </w:r>
      <w:r w:rsidRPr="005C758D">
        <w:rPr>
          <w:rFonts w:ascii="Times New Roman" w:eastAsia="Calibri" w:hAnsi="Times New Roman" w:cs="Times New Roman"/>
          <w:sz w:val="26"/>
          <w:szCs w:val="26"/>
          <w:lang w:val="uk-UA" w:eastAsia="ru-RU"/>
        </w:rPr>
        <w:t>УКРПРОФТУР</w:t>
      </w:r>
      <w:r>
        <w:rPr>
          <w:rFonts w:ascii="Times New Roman" w:eastAsia="Calibri" w:hAnsi="Times New Roman" w:cs="Times New Roman"/>
          <w:sz w:val="26"/>
          <w:szCs w:val="26"/>
          <w:lang w:val="uk-UA" w:eastAsia="ru-RU"/>
        </w:rPr>
        <w:t>»</w:t>
      </w:r>
      <w:r w:rsidRPr="00164AD4">
        <w:rPr>
          <w:rFonts w:ascii="Times New Roman" w:eastAsia="Calibri" w:hAnsi="Times New Roman" w:cs="Times New Roman"/>
          <w:sz w:val="26"/>
          <w:szCs w:val="26"/>
          <w:lang w:val="uk-UA" w:eastAsia="ru-RU"/>
        </w:rPr>
        <w:t xml:space="preserve">: </w:t>
      </w:r>
    </w:p>
    <w:p w14:paraId="45781AF8" w14:textId="77777777" w:rsidR="00902751" w:rsidRPr="00164AD4" w:rsidRDefault="00902751" w:rsidP="00902751">
      <w:pPr>
        <w:tabs>
          <w:tab w:val="left" w:pos="180"/>
          <w:tab w:val="num" w:pos="993"/>
        </w:tabs>
        <w:spacing w:after="0" w:line="240" w:lineRule="auto"/>
        <w:ind w:firstLine="567"/>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3.1</w:t>
      </w:r>
      <w:r w:rsidRPr="00164AD4">
        <w:rPr>
          <w:rFonts w:ascii="Times New Roman" w:eastAsia="Calibri" w:hAnsi="Times New Roman" w:cs="Times New Roman"/>
          <w:sz w:val="26"/>
          <w:szCs w:val="26"/>
          <w:lang w:val="uk-UA" w:eastAsia="ru-RU"/>
        </w:rPr>
        <w:t>.</w:t>
      </w:r>
      <w:r w:rsidRPr="00164AD4">
        <w:rPr>
          <w:rFonts w:ascii="Times New Roman" w:eastAsia="Calibri" w:hAnsi="Times New Roman" w:cs="Times New Roman"/>
          <w:sz w:val="26"/>
          <w:szCs w:val="26"/>
          <w:lang w:val="uk-UA" w:eastAsia="ru-RU"/>
        </w:rPr>
        <w:tab/>
        <w:t xml:space="preserve"> Уповноважити </w:t>
      </w:r>
      <w:r>
        <w:rPr>
          <w:rFonts w:ascii="Times New Roman" w:eastAsia="Calibri" w:hAnsi="Times New Roman" w:cs="Times New Roman"/>
          <w:sz w:val="26"/>
          <w:szCs w:val="26"/>
          <w:lang w:val="uk-UA" w:eastAsia="ru-RU"/>
        </w:rPr>
        <w:t>Президента ПрАТ «УКРПРОФТУР» Стрільця Сергія Миколайовича</w:t>
      </w:r>
      <w:r w:rsidRPr="00794915">
        <w:rPr>
          <w:rFonts w:ascii="Times New Roman" w:eastAsia="Calibri" w:hAnsi="Times New Roman" w:cs="Times New Roman"/>
          <w:sz w:val="26"/>
          <w:szCs w:val="26"/>
          <w:lang w:val="uk-UA" w:eastAsia="ru-RU"/>
        </w:rPr>
        <w:t xml:space="preserve"> </w:t>
      </w:r>
      <w:r w:rsidRPr="00164AD4">
        <w:rPr>
          <w:rFonts w:ascii="Times New Roman" w:eastAsia="Calibri" w:hAnsi="Times New Roman" w:cs="Times New Roman"/>
          <w:sz w:val="26"/>
          <w:szCs w:val="26"/>
          <w:lang w:val="uk-UA" w:eastAsia="ru-RU"/>
        </w:rPr>
        <w:t>підписати Статут в новій редакції, що затверджений пунктом 2 даного Рішення</w:t>
      </w:r>
      <w:r>
        <w:rPr>
          <w:rFonts w:ascii="Times New Roman" w:eastAsia="Calibri" w:hAnsi="Times New Roman" w:cs="Times New Roman"/>
          <w:sz w:val="26"/>
          <w:szCs w:val="26"/>
          <w:lang w:val="uk-UA" w:eastAsia="ru-RU"/>
        </w:rPr>
        <w:t xml:space="preserve"> та</w:t>
      </w:r>
      <w:r w:rsidRPr="00164AD4">
        <w:rPr>
          <w:rFonts w:ascii="Times New Roman" w:eastAsia="Calibri" w:hAnsi="Times New Roman" w:cs="Times New Roman"/>
          <w:sz w:val="26"/>
          <w:szCs w:val="26"/>
          <w:lang w:val="uk-UA" w:eastAsia="ru-RU"/>
        </w:rPr>
        <w:t xml:space="preserve"> посвідчити нотаріально підпис на Статуті ПрАТ «</w:t>
      </w:r>
      <w:r w:rsidRPr="005C758D">
        <w:rPr>
          <w:rFonts w:ascii="Times New Roman" w:eastAsia="Calibri" w:hAnsi="Times New Roman" w:cs="Times New Roman"/>
          <w:sz w:val="26"/>
          <w:szCs w:val="26"/>
          <w:lang w:val="uk-UA" w:eastAsia="ru-RU"/>
        </w:rPr>
        <w:t>УКРПРОФТУР</w:t>
      </w:r>
      <w:r>
        <w:rPr>
          <w:rFonts w:ascii="Times New Roman" w:eastAsia="Calibri" w:hAnsi="Times New Roman" w:cs="Times New Roman"/>
          <w:sz w:val="26"/>
          <w:szCs w:val="26"/>
          <w:lang w:val="uk-UA" w:eastAsia="ru-RU"/>
        </w:rPr>
        <w:t>»</w:t>
      </w:r>
      <w:r w:rsidRPr="00164AD4">
        <w:rPr>
          <w:rFonts w:ascii="Times New Roman" w:eastAsia="Calibri" w:hAnsi="Times New Roman" w:cs="Times New Roman"/>
          <w:sz w:val="26"/>
          <w:szCs w:val="26"/>
          <w:lang w:val="uk-UA" w:eastAsia="ru-RU"/>
        </w:rPr>
        <w:t>.</w:t>
      </w:r>
    </w:p>
    <w:p w14:paraId="2BAF890B" w14:textId="77777777" w:rsidR="00902751" w:rsidRPr="00164AD4" w:rsidRDefault="00902751" w:rsidP="00902751">
      <w:pPr>
        <w:tabs>
          <w:tab w:val="left" w:pos="180"/>
          <w:tab w:val="num" w:pos="1134"/>
        </w:tabs>
        <w:spacing w:after="0" w:line="240" w:lineRule="auto"/>
        <w:ind w:firstLine="567"/>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 xml:space="preserve">3.2. </w:t>
      </w:r>
      <w:r w:rsidRPr="00164AD4">
        <w:rPr>
          <w:rFonts w:ascii="Times New Roman" w:eastAsia="Calibri" w:hAnsi="Times New Roman" w:cs="Times New Roman"/>
          <w:sz w:val="26"/>
          <w:szCs w:val="26"/>
          <w:lang w:val="uk-UA" w:eastAsia="ru-RU"/>
        </w:rPr>
        <w:tab/>
        <w:t xml:space="preserve">Доручити </w:t>
      </w:r>
      <w:r>
        <w:rPr>
          <w:rFonts w:ascii="Times New Roman" w:eastAsia="Calibri" w:hAnsi="Times New Roman" w:cs="Times New Roman"/>
          <w:sz w:val="26"/>
          <w:szCs w:val="26"/>
          <w:lang w:val="uk-UA" w:eastAsia="ru-RU"/>
        </w:rPr>
        <w:t>Президенту ПрАТ «УКРПРОФТУР» Стрільцю Сергію Миколайовичу з</w:t>
      </w:r>
      <w:r w:rsidRPr="00164AD4">
        <w:rPr>
          <w:rFonts w:ascii="Times New Roman" w:eastAsia="Calibri" w:hAnsi="Times New Roman" w:cs="Times New Roman"/>
          <w:sz w:val="26"/>
          <w:szCs w:val="26"/>
          <w:lang w:val="uk-UA" w:eastAsia="ru-RU"/>
        </w:rPr>
        <w:t>ареєструвати Статут ПрАТ «</w:t>
      </w:r>
      <w:r w:rsidRPr="005C758D">
        <w:rPr>
          <w:rFonts w:ascii="Times New Roman" w:eastAsia="Calibri" w:hAnsi="Times New Roman" w:cs="Times New Roman"/>
          <w:sz w:val="26"/>
          <w:szCs w:val="26"/>
          <w:lang w:val="uk-UA" w:eastAsia="ru-RU"/>
        </w:rPr>
        <w:t>УКРПРОФТУР</w:t>
      </w:r>
      <w:r>
        <w:rPr>
          <w:rFonts w:ascii="Times New Roman" w:eastAsia="Calibri" w:hAnsi="Times New Roman" w:cs="Times New Roman"/>
          <w:sz w:val="26"/>
          <w:szCs w:val="26"/>
          <w:lang w:val="uk-UA" w:eastAsia="ru-RU"/>
        </w:rPr>
        <w:t>»</w:t>
      </w:r>
      <w:r w:rsidRPr="00164AD4">
        <w:rPr>
          <w:rFonts w:ascii="Times New Roman" w:eastAsia="Calibri" w:hAnsi="Times New Roman" w:cs="Times New Roman"/>
          <w:sz w:val="26"/>
          <w:szCs w:val="26"/>
          <w:lang w:val="uk-UA" w:eastAsia="ru-RU"/>
        </w:rPr>
        <w:t>, що викладений в новій редакції, в органах державної виконавчої влади в порядку, встановленому діючим законодавством, а також призначити уповноваженого представника ПрАТ «</w:t>
      </w:r>
      <w:r w:rsidRPr="005C758D">
        <w:rPr>
          <w:rFonts w:ascii="Times New Roman" w:eastAsia="Calibri" w:hAnsi="Times New Roman" w:cs="Times New Roman"/>
          <w:sz w:val="26"/>
          <w:szCs w:val="26"/>
          <w:lang w:val="uk-UA" w:eastAsia="ru-RU"/>
        </w:rPr>
        <w:t>УКРПРОФТУР</w:t>
      </w:r>
      <w:r w:rsidRPr="00164AD4">
        <w:rPr>
          <w:rFonts w:ascii="Times New Roman" w:eastAsia="Calibri" w:hAnsi="Times New Roman" w:cs="Times New Roman"/>
          <w:sz w:val="26"/>
          <w:szCs w:val="26"/>
          <w:lang w:val="uk-UA" w:eastAsia="ru-RU"/>
        </w:rPr>
        <w:t>»  для вчинення дій щодо реєстрації Статуту ПрАТ «</w:t>
      </w:r>
      <w:r w:rsidRPr="005C758D">
        <w:rPr>
          <w:rFonts w:ascii="Times New Roman" w:eastAsia="Calibri" w:hAnsi="Times New Roman" w:cs="Times New Roman"/>
          <w:sz w:val="26"/>
          <w:szCs w:val="26"/>
          <w:lang w:val="uk-UA" w:eastAsia="ru-RU"/>
        </w:rPr>
        <w:t>УКРПРОФТУР</w:t>
      </w:r>
      <w:r>
        <w:rPr>
          <w:rFonts w:ascii="Times New Roman" w:eastAsia="Calibri" w:hAnsi="Times New Roman" w:cs="Times New Roman"/>
          <w:sz w:val="26"/>
          <w:szCs w:val="26"/>
          <w:lang w:val="uk-UA" w:eastAsia="ru-RU"/>
        </w:rPr>
        <w:t>».</w:t>
      </w:r>
    </w:p>
    <w:p w14:paraId="08292286" w14:textId="77777777" w:rsidR="00902751" w:rsidRPr="00164AD4" w:rsidRDefault="00902751" w:rsidP="00902751">
      <w:pPr>
        <w:tabs>
          <w:tab w:val="left" w:pos="180"/>
          <w:tab w:val="num" w:pos="993"/>
        </w:tabs>
        <w:spacing w:after="0" w:line="240" w:lineRule="auto"/>
        <w:ind w:firstLine="567"/>
        <w:jc w:val="both"/>
        <w:rPr>
          <w:rFonts w:ascii="Times New Roman" w:eastAsia="Calibri" w:hAnsi="Times New Roman" w:cs="Times New Roman"/>
          <w:sz w:val="26"/>
          <w:szCs w:val="26"/>
          <w:lang w:val="uk-UA" w:eastAsia="ru-RU"/>
        </w:rPr>
      </w:pPr>
    </w:p>
    <w:p w14:paraId="2D1E12A6" w14:textId="77777777" w:rsidR="00902751" w:rsidRPr="005C758D" w:rsidRDefault="00902751" w:rsidP="00902751">
      <w:pPr>
        <w:tabs>
          <w:tab w:val="num" w:pos="993"/>
        </w:tabs>
        <w:spacing w:after="0" w:line="240" w:lineRule="auto"/>
        <w:ind w:firstLine="567"/>
        <w:jc w:val="both"/>
        <w:rPr>
          <w:rFonts w:ascii="Times New Roman" w:eastAsia="Calibri" w:hAnsi="Times New Roman" w:cs="Times New Roman"/>
          <w:b/>
          <w:sz w:val="26"/>
          <w:szCs w:val="26"/>
          <w:lang w:val="uk-UA" w:eastAsia="ru-RU"/>
        </w:rPr>
      </w:pPr>
      <w:r w:rsidRPr="005C758D">
        <w:rPr>
          <w:rFonts w:ascii="Times New Roman" w:eastAsia="Calibri" w:hAnsi="Times New Roman" w:cs="Times New Roman"/>
          <w:b/>
          <w:sz w:val="26"/>
          <w:szCs w:val="26"/>
          <w:lang w:val="uk-UA" w:eastAsia="ru-RU"/>
        </w:rPr>
        <w:t>11.</w:t>
      </w:r>
      <w:r w:rsidRPr="005C758D">
        <w:rPr>
          <w:rFonts w:ascii="Times New Roman" w:eastAsia="Calibri" w:hAnsi="Times New Roman" w:cs="Times New Roman"/>
          <w:b/>
          <w:sz w:val="26"/>
          <w:szCs w:val="26"/>
          <w:lang w:val="uk-UA" w:eastAsia="ru-RU"/>
        </w:rPr>
        <w:tab/>
        <w:t xml:space="preserve">Затвердження нової редакції положення про Загальні збори ПрАТ «УКРПРОФТУР». </w:t>
      </w:r>
    </w:p>
    <w:p w14:paraId="75BE24F8"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164AD4">
        <w:rPr>
          <w:rFonts w:ascii="Times New Roman" w:eastAsia="Calibri" w:hAnsi="Times New Roman" w:cs="Times New Roman"/>
          <w:sz w:val="26"/>
          <w:szCs w:val="26"/>
          <w:lang w:val="uk-UA" w:eastAsia="ru-RU"/>
        </w:rPr>
        <w:lastRenderedPageBreak/>
        <w:t>У зв’язку з приведенням діяльності Товариства у відповідність вимогам Закону України «Про акціонерні товариства» затвердити нову редакцію положення про Загальні збори ПрАТ «</w:t>
      </w:r>
      <w:r w:rsidRPr="005C758D">
        <w:rPr>
          <w:rFonts w:ascii="Times New Roman" w:eastAsia="Calibri" w:hAnsi="Times New Roman" w:cs="Times New Roman"/>
          <w:sz w:val="26"/>
          <w:szCs w:val="26"/>
          <w:lang w:val="uk-UA" w:eastAsia="ru-RU"/>
        </w:rPr>
        <w:t>УКРПРОФТУР</w:t>
      </w:r>
      <w:r w:rsidRPr="00164AD4">
        <w:rPr>
          <w:rFonts w:ascii="Times New Roman" w:eastAsia="Calibri" w:hAnsi="Times New Roman" w:cs="Times New Roman"/>
          <w:sz w:val="26"/>
          <w:szCs w:val="26"/>
          <w:lang w:val="uk-UA" w:eastAsia="ru-RU"/>
        </w:rPr>
        <w:t>»</w:t>
      </w:r>
      <w:r>
        <w:rPr>
          <w:rFonts w:ascii="Times New Roman" w:eastAsia="Calibri" w:hAnsi="Times New Roman" w:cs="Times New Roman"/>
          <w:sz w:val="26"/>
          <w:szCs w:val="26"/>
          <w:lang w:val="uk-UA" w:eastAsia="ru-RU"/>
        </w:rPr>
        <w:t>, в редакції, що додається</w:t>
      </w:r>
      <w:r w:rsidRPr="00164AD4">
        <w:rPr>
          <w:rFonts w:ascii="Times New Roman" w:eastAsia="Calibri" w:hAnsi="Times New Roman" w:cs="Times New Roman"/>
          <w:sz w:val="26"/>
          <w:szCs w:val="26"/>
          <w:lang w:val="uk-UA" w:eastAsia="ru-RU"/>
        </w:rPr>
        <w:t>.</w:t>
      </w:r>
    </w:p>
    <w:p w14:paraId="1A9D46EA"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b/>
          <w:sz w:val="26"/>
          <w:szCs w:val="26"/>
          <w:lang w:val="uk-UA" w:eastAsia="ru-RU"/>
        </w:rPr>
      </w:pPr>
    </w:p>
    <w:p w14:paraId="1EB64C90" w14:textId="77777777" w:rsidR="00902751" w:rsidRDefault="00902751" w:rsidP="00902751">
      <w:pPr>
        <w:tabs>
          <w:tab w:val="num" w:pos="993"/>
        </w:tabs>
        <w:spacing w:after="0" w:line="240" w:lineRule="auto"/>
        <w:ind w:firstLine="567"/>
        <w:jc w:val="both"/>
        <w:rPr>
          <w:rFonts w:ascii="Times New Roman" w:eastAsia="Calibri" w:hAnsi="Times New Roman" w:cs="Times New Roman"/>
          <w:b/>
          <w:sz w:val="26"/>
          <w:szCs w:val="26"/>
          <w:lang w:val="uk-UA" w:eastAsia="ru-RU"/>
        </w:rPr>
      </w:pPr>
      <w:r w:rsidRPr="005C758D">
        <w:rPr>
          <w:rFonts w:ascii="Times New Roman" w:eastAsia="Calibri" w:hAnsi="Times New Roman" w:cs="Times New Roman"/>
          <w:b/>
          <w:sz w:val="26"/>
          <w:szCs w:val="26"/>
          <w:lang w:val="uk-UA" w:eastAsia="ru-RU"/>
        </w:rPr>
        <w:t>12.</w:t>
      </w:r>
      <w:r w:rsidRPr="005C758D">
        <w:rPr>
          <w:rFonts w:ascii="Times New Roman" w:eastAsia="Calibri" w:hAnsi="Times New Roman" w:cs="Times New Roman"/>
          <w:b/>
          <w:sz w:val="26"/>
          <w:szCs w:val="26"/>
          <w:lang w:val="uk-UA" w:eastAsia="ru-RU"/>
        </w:rPr>
        <w:tab/>
        <w:t>Затвердження нової редакції положення про Наглядову раду ПрАТ «УКРПРОФТУР».</w:t>
      </w:r>
    </w:p>
    <w:p w14:paraId="52A3E3B6"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r w:rsidRPr="00164AD4">
        <w:rPr>
          <w:rFonts w:ascii="Times New Roman" w:eastAsia="Calibri" w:hAnsi="Times New Roman" w:cs="Times New Roman"/>
          <w:sz w:val="26"/>
          <w:szCs w:val="26"/>
          <w:lang w:val="uk-UA" w:eastAsia="ru-RU"/>
        </w:rPr>
        <w:t>У зв’язку з приведенням діяльності Товариства у відповідність вимогам Закону України «Про акціонерні товариства» затвердити нову редакцію положення про Наглядову раду ПрАТ «</w:t>
      </w:r>
      <w:r w:rsidRPr="005C758D">
        <w:rPr>
          <w:rFonts w:ascii="Times New Roman" w:eastAsia="Calibri" w:hAnsi="Times New Roman" w:cs="Times New Roman"/>
          <w:sz w:val="26"/>
          <w:szCs w:val="26"/>
          <w:lang w:val="uk-UA" w:eastAsia="ru-RU"/>
        </w:rPr>
        <w:t>УКРПРОФТУР</w:t>
      </w:r>
      <w:r w:rsidRPr="00164AD4">
        <w:rPr>
          <w:rFonts w:ascii="Times New Roman" w:eastAsia="Calibri" w:hAnsi="Times New Roman" w:cs="Times New Roman"/>
          <w:sz w:val="26"/>
          <w:szCs w:val="26"/>
          <w:lang w:val="uk-UA" w:eastAsia="ru-RU"/>
        </w:rPr>
        <w:t>»</w:t>
      </w:r>
      <w:r>
        <w:rPr>
          <w:rFonts w:ascii="Times New Roman" w:eastAsia="Calibri" w:hAnsi="Times New Roman" w:cs="Times New Roman"/>
          <w:sz w:val="26"/>
          <w:szCs w:val="26"/>
          <w:lang w:val="uk-UA" w:eastAsia="ru-RU"/>
        </w:rPr>
        <w:t>, в редакції, що додається</w:t>
      </w:r>
      <w:r w:rsidRPr="00164AD4">
        <w:rPr>
          <w:rFonts w:ascii="Times New Roman" w:eastAsia="Calibri" w:hAnsi="Times New Roman" w:cs="Times New Roman"/>
          <w:sz w:val="26"/>
          <w:szCs w:val="26"/>
          <w:lang w:val="uk-UA" w:eastAsia="ru-RU"/>
        </w:rPr>
        <w:t>.</w:t>
      </w:r>
    </w:p>
    <w:p w14:paraId="7463AE2E" w14:textId="77777777" w:rsidR="00902751" w:rsidRPr="00164AD4" w:rsidRDefault="00902751" w:rsidP="00902751">
      <w:pPr>
        <w:tabs>
          <w:tab w:val="num" w:pos="993"/>
        </w:tabs>
        <w:spacing w:after="0" w:line="240" w:lineRule="auto"/>
        <w:ind w:firstLine="567"/>
        <w:jc w:val="both"/>
        <w:rPr>
          <w:rFonts w:ascii="Times New Roman" w:eastAsia="Calibri" w:hAnsi="Times New Roman" w:cs="Times New Roman"/>
          <w:sz w:val="26"/>
          <w:szCs w:val="26"/>
          <w:lang w:val="uk-UA" w:eastAsia="ru-RU"/>
        </w:rPr>
      </w:pPr>
    </w:p>
    <w:p w14:paraId="37652636" w14:textId="77777777" w:rsidR="00E37422" w:rsidRDefault="00E37422" w:rsidP="00F60A1F">
      <w:pPr>
        <w:widowControl w:val="0"/>
        <w:autoSpaceDE w:val="0"/>
        <w:autoSpaceDN w:val="0"/>
        <w:adjustRightInd w:val="0"/>
        <w:spacing w:after="0" w:line="240" w:lineRule="auto"/>
        <w:ind w:firstLine="360"/>
        <w:rPr>
          <w:rFonts w:ascii="Times New Roman" w:eastAsia="Times New Roman" w:hAnsi="Times New Roman" w:cs="Times New Roman"/>
          <w:sz w:val="26"/>
          <w:szCs w:val="26"/>
          <w:lang w:val="uk-UA" w:eastAsia="ru-RU"/>
        </w:rPr>
      </w:pPr>
    </w:p>
    <w:p w14:paraId="71621B51" w14:textId="3604A175" w:rsidR="00E1581F" w:rsidRPr="00E1581F" w:rsidRDefault="00E1581F" w:rsidP="002E77ED">
      <w:pPr>
        <w:widowControl w:val="0"/>
        <w:autoSpaceDE w:val="0"/>
        <w:autoSpaceDN w:val="0"/>
        <w:adjustRightInd w:val="0"/>
        <w:spacing w:after="0" w:line="240" w:lineRule="auto"/>
        <w:ind w:firstLine="360"/>
        <w:jc w:val="center"/>
        <w:rPr>
          <w:rFonts w:ascii="Times New Roman" w:eastAsia="Times New Roman" w:hAnsi="Times New Roman" w:cs="Times New Roman"/>
          <w:b/>
          <w:sz w:val="26"/>
          <w:szCs w:val="26"/>
          <w:lang w:val="uk-UA" w:eastAsia="ru-RU"/>
        </w:rPr>
      </w:pPr>
      <w:r w:rsidRPr="00E1581F">
        <w:rPr>
          <w:rFonts w:ascii="Times New Roman" w:eastAsia="Times New Roman" w:hAnsi="Times New Roman" w:cs="Times New Roman"/>
          <w:b/>
          <w:sz w:val="26"/>
          <w:szCs w:val="26"/>
          <w:lang w:val="uk-UA" w:eastAsia="ru-RU"/>
        </w:rPr>
        <w:t>Основні показники фінансово-господарської діяльності</w:t>
      </w:r>
    </w:p>
    <w:p w14:paraId="5BBEF1A7" w14:textId="05338247" w:rsidR="00E1581F" w:rsidRPr="00E1581F" w:rsidRDefault="0039537C" w:rsidP="00E1581F">
      <w:pPr>
        <w:widowControl w:val="0"/>
        <w:autoSpaceDE w:val="0"/>
        <w:autoSpaceDN w:val="0"/>
        <w:adjustRightInd w:val="0"/>
        <w:spacing w:after="0" w:line="240" w:lineRule="auto"/>
        <w:ind w:firstLine="360"/>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ПрАТ «УКРПРОФТУР» за 2022</w:t>
      </w:r>
      <w:r w:rsidR="00E1581F" w:rsidRPr="00E1581F">
        <w:rPr>
          <w:rFonts w:ascii="Times New Roman" w:eastAsia="Times New Roman" w:hAnsi="Times New Roman" w:cs="Times New Roman"/>
          <w:b/>
          <w:sz w:val="26"/>
          <w:szCs w:val="26"/>
          <w:lang w:val="uk-UA" w:eastAsia="ru-RU"/>
        </w:rPr>
        <w:t xml:space="preserve"> рік</w:t>
      </w:r>
    </w:p>
    <w:p w14:paraId="47497DFE" w14:textId="77777777" w:rsidR="00E1581F" w:rsidRPr="00E1581F" w:rsidRDefault="00E1581F" w:rsidP="00E1581F">
      <w:pPr>
        <w:widowControl w:val="0"/>
        <w:autoSpaceDE w:val="0"/>
        <w:autoSpaceDN w:val="0"/>
        <w:adjustRightInd w:val="0"/>
        <w:spacing w:after="0" w:line="240" w:lineRule="auto"/>
        <w:ind w:firstLine="360"/>
        <w:jc w:val="both"/>
        <w:rPr>
          <w:rFonts w:ascii="Times New Roman" w:eastAsia="Times New Roman" w:hAnsi="Times New Roman" w:cs="Times New Roman"/>
          <w:b/>
          <w:sz w:val="26"/>
          <w:szCs w:val="26"/>
          <w:lang w:val="uk-UA" w:eastAsia="ru-RU"/>
        </w:rPr>
      </w:pPr>
      <w:r w:rsidRPr="00E1581F">
        <w:rPr>
          <w:rFonts w:ascii="Times New Roman" w:eastAsia="Times New Roman" w:hAnsi="Times New Roman" w:cs="Times New Roman"/>
          <w:sz w:val="26"/>
          <w:szCs w:val="26"/>
          <w:lang w:val="uk-UA" w:eastAsia="ru-RU"/>
        </w:rPr>
        <w:t xml:space="preserve">                                                                                                              </w:t>
      </w:r>
      <w:r w:rsidRPr="00E1581F">
        <w:rPr>
          <w:rFonts w:ascii="Times New Roman" w:eastAsia="Times New Roman" w:hAnsi="Times New Roman" w:cs="Times New Roman"/>
          <w:b/>
          <w:sz w:val="26"/>
          <w:szCs w:val="26"/>
          <w:lang w:val="uk-UA" w:eastAsia="ru-RU"/>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788"/>
        <w:gridCol w:w="1807"/>
      </w:tblGrid>
      <w:tr w:rsidR="00741D25" w:rsidRPr="00741D25" w14:paraId="7480FC4A" w14:textId="77777777" w:rsidTr="00F87685">
        <w:tc>
          <w:tcPr>
            <w:tcW w:w="6123" w:type="dxa"/>
            <w:vMerge w:val="restart"/>
            <w:shd w:val="clear" w:color="auto" w:fill="auto"/>
          </w:tcPr>
          <w:p w14:paraId="1DA3F0EA" w14:textId="77777777" w:rsidR="00741D25" w:rsidRPr="00741D25" w:rsidRDefault="00741D25" w:rsidP="00741D25">
            <w:pPr>
              <w:tabs>
                <w:tab w:val="left" w:pos="993"/>
              </w:tabs>
              <w:suppressAutoHyphens/>
              <w:spacing w:after="0" w:line="240" w:lineRule="auto"/>
              <w:ind w:firstLine="567"/>
              <w:jc w:val="center"/>
              <w:rPr>
                <w:rFonts w:ascii="Times New Roman" w:eastAsia="Times New Roman" w:hAnsi="Times New Roman" w:cs="Times New Roman"/>
                <w:b/>
                <w:lang w:val="uk-UA" w:eastAsia="ru-RU"/>
              </w:rPr>
            </w:pPr>
            <w:r w:rsidRPr="00741D25">
              <w:rPr>
                <w:rFonts w:ascii="Times New Roman" w:eastAsia="Times New Roman" w:hAnsi="Times New Roman" w:cs="Times New Roman"/>
                <w:b/>
                <w:lang w:val="uk-UA" w:eastAsia="ru-RU"/>
              </w:rPr>
              <w:t>Найменування показника</w:t>
            </w:r>
          </w:p>
        </w:tc>
        <w:tc>
          <w:tcPr>
            <w:tcW w:w="3595" w:type="dxa"/>
            <w:gridSpan w:val="2"/>
            <w:shd w:val="clear" w:color="auto" w:fill="auto"/>
          </w:tcPr>
          <w:p w14:paraId="355E0F62" w14:textId="77777777" w:rsidR="00741D25" w:rsidRPr="00741D25" w:rsidRDefault="00741D25" w:rsidP="00741D25">
            <w:pPr>
              <w:tabs>
                <w:tab w:val="left" w:pos="993"/>
              </w:tabs>
              <w:suppressAutoHyphens/>
              <w:spacing w:after="0" w:line="240" w:lineRule="auto"/>
              <w:ind w:firstLine="567"/>
              <w:jc w:val="center"/>
              <w:rPr>
                <w:rFonts w:ascii="Times New Roman" w:eastAsia="Times New Roman" w:hAnsi="Times New Roman" w:cs="Times New Roman"/>
                <w:b/>
                <w:lang w:val="uk-UA" w:eastAsia="ru-RU"/>
              </w:rPr>
            </w:pPr>
            <w:r w:rsidRPr="00741D25">
              <w:rPr>
                <w:rFonts w:ascii="Times New Roman" w:eastAsia="Times New Roman" w:hAnsi="Times New Roman" w:cs="Times New Roman"/>
                <w:b/>
                <w:lang w:val="uk-UA" w:eastAsia="ru-RU"/>
              </w:rPr>
              <w:t>період</w:t>
            </w:r>
          </w:p>
        </w:tc>
      </w:tr>
      <w:tr w:rsidR="00741D25" w:rsidRPr="00741D25" w14:paraId="74922F36" w14:textId="77777777" w:rsidTr="00F87685">
        <w:tc>
          <w:tcPr>
            <w:tcW w:w="6123" w:type="dxa"/>
            <w:vMerge/>
            <w:shd w:val="clear" w:color="auto" w:fill="auto"/>
          </w:tcPr>
          <w:p w14:paraId="135B8CFC" w14:textId="77777777" w:rsidR="00741D25" w:rsidRPr="00741D25" w:rsidRDefault="00741D25" w:rsidP="00741D25">
            <w:pPr>
              <w:tabs>
                <w:tab w:val="left" w:pos="993"/>
              </w:tabs>
              <w:suppressAutoHyphens/>
              <w:spacing w:after="0" w:line="240" w:lineRule="auto"/>
              <w:ind w:firstLine="567"/>
              <w:jc w:val="center"/>
              <w:rPr>
                <w:rFonts w:ascii="Times New Roman" w:eastAsia="Times New Roman" w:hAnsi="Times New Roman" w:cs="Times New Roman"/>
                <w:b/>
                <w:lang w:val="uk-UA" w:eastAsia="ru-RU"/>
              </w:rPr>
            </w:pPr>
          </w:p>
        </w:tc>
        <w:tc>
          <w:tcPr>
            <w:tcW w:w="1788" w:type="dxa"/>
            <w:shd w:val="clear" w:color="auto" w:fill="auto"/>
          </w:tcPr>
          <w:p w14:paraId="3A3C5AD1" w14:textId="77777777" w:rsidR="00741D25" w:rsidRPr="00741D25" w:rsidRDefault="00741D25" w:rsidP="00741D25">
            <w:pPr>
              <w:tabs>
                <w:tab w:val="left" w:pos="993"/>
              </w:tabs>
              <w:suppressAutoHyphens/>
              <w:spacing w:after="0" w:line="240" w:lineRule="auto"/>
              <w:jc w:val="center"/>
              <w:rPr>
                <w:rFonts w:ascii="Times New Roman" w:eastAsia="Times New Roman" w:hAnsi="Times New Roman" w:cs="Times New Roman"/>
                <w:b/>
                <w:lang w:val="uk-UA" w:eastAsia="ru-RU"/>
              </w:rPr>
            </w:pPr>
            <w:r w:rsidRPr="00741D25">
              <w:rPr>
                <w:rFonts w:ascii="Times New Roman" w:eastAsia="Times New Roman" w:hAnsi="Times New Roman" w:cs="Times New Roman"/>
                <w:b/>
                <w:lang w:val="uk-UA" w:eastAsia="ru-RU"/>
              </w:rPr>
              <w:t>звітний</w:t>
            </w:r>
          </w:p>
        </w:tc>
        <w:tc>
          <w:tcPr>
            <w:tcW w:w="1807" w:type="dxa"/>
            <w:shd w:val="clear" w:color="auto" w:fill="auto"/>
          </w:tcPr>
          <w:p w14:paraId="3874D167" w14:textId="77777777" w:rsidR="00741D25" w:rsidRPr="00741D25" w:rsidRDefault="00741D25" w:rsidP="00741D25">
            <w:pPr>
              <w:tabs>
                <w:tab w:val="left" w:pos="993"/>
              </w:tabs>
              <w:suppressAutoHyphens/>
              <w:spacing w:after="0" w:line="240" w:lineRule="auto"/>
              <w:ind w:firstLine="34"/>
              <w:jc w:val="center"/>
              <w:rPr>
                <w:rFonts w:ascii="Times New Roman" w:eastAsia="Times New Roman" w:hAnsi="Times New Roman" w:cs="Times New Roman"/>
                <w:b/>
                <w:lang w:val="uk-UA" w:eastAsia="ru-RU"/>
              </w:rPr>
            </w:pPr>
            <w:r w:rsidRPr="00741D25">
              <w:rPr>
                <w:rFonts w:ascii="Times New Roman" w:eastAsia="Times New Roman" w:hAnsi="Times New Roman" w:cs="Times New Roman"/>
                <w:b/>
                <w:lang w:val="uk-UA" w:eastAsia="ru-RU"/>
              </w:rPr>
              <w:t>попередній</w:t>
            </w:r>
          </w:p>
        </w:tc>
      </w:tr>
      <w:tr w:rsidR="00E37422" w:rsidRPr="00741D25" w14:paraId="49B813E5" w14:textId="77777777" w:rsidTr="00F87685">
        <w:tc>
          <w:tcPr>
            <w:tcW w:w="6123" w:type="dxa"/>
            <w:shd w:val="clear" w:color="auto" w:fill="auto"/>
          </w:tcPr>
          <w:p w14:paraId="272A1FCF"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Усього активів</w:t>
            </w:r>
          </w:p>
        </w:tc>
        <w:tc>
          <w:tcPr>
            <w:tcW w:w="1788" w:type="dxa"/>
            <w:shd w:val="clear" w:color="auto" w:fill="auto"/>
          </w:tcPr>
          <w:p w14:paraId="1612FEFA" w14:textId="2028A077" w:rsidR="00E37422" w:rsidRPr="00741D25" w:rsidRDefault="0039537C"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253 635</w:t>
            </w:r>
          </w:p>
        </w:tc>
        <w:tc>
          <w:tcPr>
            <w:tcW w:w="1807" w:type="dxa"/>
            <w:tcBorders>
              <w:bottom w:val="single" w:sz="4" w:space="0" w:color="auto"/>
            </w:tcBorders>
            <w:shd w:val="clear" w:color="auto" w:fill="auto"/>
          </w:tcPr>
          <w:p w14:paraId="71CC67D4" w14:textId="213C70EE"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259 464</w:t>
            </w:r>
          </w:p>
        </w:tc>
      </w:tr>
      <w:tr w:rsidR="00E37422" w:rsidRPr="00741D25" w14:paraId="07E88338" w14:textId="77777777" w:rsidTr="00F87685">
        <w:tc>
          <w:tcPr>
            <w:tcW w:w="6123" w:type="dxa"/>
            <w:shd w:val="clear" w:color="auto" w:fill="auto"/>
          </w:tcPr>
          <w:p w14:paraId="35E016FA"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Основні засоби (за залишковою вартістю)</w:t>
            </w:r>
          </w:p>
        </w:tc>
        <w:tc>
          <w:tcPr>
            <w:tcW w:w="1788" w:type="dxa"/>
            <w:shd w:val="clear" w:color="auto" w:fill="auto"/>
          </w:tcPr>
          <w:p w14:paraId="70DE460A" w14:textId="55A3C116" w:rsidR="00E37422" w:rsidRPr="00741D25" w:rsidRDefault="0039537C"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198 791</w:t>
            </w:r>
          </w:p>
        </w:tc>
        <w:tc>
          <w:tcPr>
            <w:tcW w:w="1807" w:type="dxa"/>
            <w:tcBorders>
              <w:right w:val="single" w:sz="4" w:space="0" w:color="auto"/>
            </w:tcBorders>
            <w:shd w:val="clear" w:color="auto" w:fill="auto"/>
          </w:tcPr>
          <w:p w14:paraId="1A31E9F1" w14:textId="7183788C"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198 455</w:t>
            </w:r>
          </w:p>
        </w:tc>
      </w:tr>
      <w:tr w:rsidR="00E37422" w:rsidRPr="00741D25" w14:paraId="17906C3B" w14:textId="77777777" w:rsidTr="00F87685">
        <w:tc>
          <w:tcPr>
            <w:tcW w:w="6123" w:type="dxa"/>
            <w:shd w:val="clear" w:color="auto" w:fill="auto"/>
          </w:tcPr>
          <w:p w14:paraId="7DFEA573"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Запаси</w:t>
            </w:r>
          </w:p>
        </w:tc>
        <w:tc>
          <w:tcPr>
            <w:tcW w:w="1788" w:type="dxa"/>
            <w:shd w:val="clear" w:color="auto" w:fill="auto"/>
          </w:tcPr>
          <w:p w14:paraId="2D1E3021" w14:textId="48ADA1DE"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11 215</w:t>
            </w:r>
          </w:p>
        </w:tc>
        <w:tc>
          <w:tcPr>
            <w:tcW w:w="1807" w:type="dxa"/>
            <w:tcBorders>
              <w:right w:val="single" w:sz="4" w:space="0" w:color="auto"/>
            </w:tcBorders>
            <w:shd w:val="clear" w:color="auto" w:fill="auto"/>
          </w:tcPr>
          <w:p w14:paraId="7A29257F" w14:textId="35308FF6"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9 060</w:t>
            </w:r>
          </w:p>
        </w:tc>
      </w:tr>
      <w:tr w:rsidR="00E37422" w:rsidRPr="00741D25" w14:paraId="74862626" w14:textId="77777777" w:rsidTr="00F87685">
        <w:tc>
          <w:tcPr>
            <w:tcW w:w="6123" w:type="dxa"/>
            <w:shd w:val="clear" w:color="auto" w:fill="auto"/>
          </w:tcPr>
          <w:p w14:paraId="1A94C6E9"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Сумарна дебіторська заборгованість</w:t>
            </w:r>
          </w:p>
        </w:tc>
        <w:tc>
          <w:tcPr>
            <w:tcW w:w="1788" w:type="dxa"/>
            <w:shd w:val="clear" w:color="auto" w:fill="auto"/>
          </w:tcPr>
          <w:p w14:paraId="589FAA51" w14:textId="1545D97F"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32 216</w:t>
            </w:r>
          </w:p>
        </w:tc>
        <w:tc>
          <w:tcPr>
            <w:tcW w:w="1807" w:type="dxa"/>
            <w:tcBorders>
              <w:right w:val="single" w:sz="4" w:space="0" w:color="auto"/>
            </w:tcBorders>
            <w:shd w:val="clear" w:color="auto" w:fill="auto"/>
          </w:tcPr>
          <w:p w14:paraId="0055BED2" w14:textId="2C2F5759"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28 409</w:t>
            </w:r>
          </w:p>
        </w:tc>
      </w:tr>
      <w:tr w:rsidR="00E37422" w:rsidRPr="00741D25" w14:paraId="5A1C3A6A" w14:textId="77777777" w:rsidTr="00F87685">
        <w:tc>
          <w:tcPr>
            <w:tcW w:w="6123" w:type="dxa"/>
            <w:shd w:val="clear" w:color="auto" w:fill="auto"/>
          </w:tcPr>
          <w:p w14:paraId="597271EC"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Грошові кошти та їх еквіваленти</w:t>
            </w:r>
          </w:p>
        </w:tc>
        <w:tc>
          <w:tcPr>
            <w:tcW w:w="1788" w:type="dxa"/>
            <w:shd w:val="clear" w:color="auto" w:fill="auto"/>
          </w:tcPr>
          <w:p w14:paraId="1689452D" w14:textId="0AB4A31C"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7 446</w:t>
            </w:r>
          </w:p>
        </w:tc>
        <w:tc>
          <w:tcPr>
            <w:tcW w:w="1807" w:type="dxa"/>
            <w:tcBorders>
              <w:right w:val="single" w:sz="4" w:space="0" w:color="auto"/>
            </w:tcBorders>
            <w:shd w:val="clear" w:color="auto" w:fill="auto"/>
          </w:tcPr>
          <w:p w14:paraId="2B2F8C0B" w14:textId="6270DBED"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13 299</w:t>
            </w:r>
          </w:p>
        </w:tc>
      </w:tr>
      <w:tr w:rsidR="00E37422" w:rsidRPr="00741D25" w14:paraId="03F72BD7" w14:textId="77777777" w:rsidTr="00F87685">
        <w:tc>
          <w:tcPr>
            <w:tcW w:w="6123" w:type="dxa"/>
            <w:shd w:val="clear" w:color="auto" w:fill="auto"/>
          </w:tcPr>
          <w:p w14:paraId="07F9EC19"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Нерозподілений прибуток (непокритий збиток)</w:t>
            </w:r>
          </w:p>
        </w:tc>
        <w:tc>
          <w:tcPr>
            <w:tcW w:w="1788" w:type="dxa"/>
            <w:shd w:val="clear" w:color="auto" w:fill="auto"/>
          </w:tcPr>
          <w:p w14:paraId="19E32AAA" w14:textId="2E0B2B00"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(58 916)</w:t>
            </w:r>
          </w:p>
        </w:tc>
        <w:tc>
          <w:tcPr>
            <w:tcW w:w="1807" w:type="dxa"/>
            <w:tcBorders>
              <w:right w:val="single" w:sz="4" w:space="0" w:color="auto"/>
            </w:tcBorders>
            <w:shd w:val="clear" w:color="auto" w:fill="auto"/>
          </w:tcPr>
          <w:p w14:paraId="3AE87C59" w14:textId="2AD2E540"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(43 880)</w:t>
            </w:r>
          </w:p>
        </w:tc>
      </w:tr>
      <w:tr w:rsidR="00E37422" w:rsidRPr="00741D25" w14:paraId="6CEABC2D" w14:textId="77777777" w:rsidTr="00F87685">
        <w:tc>
          <w:tcPr>
            <w:tcW w:w="6123" w:type="dxa"/>
            <w:shd w:val="clear" w:color="auto" w:fill="auto"/>
          </w:tcPr>
          <w:p w14:paraId="3C5991DA"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Власний капітал</w:t>
            </w:r>
          </w:p>
        </w:tc>
        <w:tc>
          <w:tcPr>
            <w:tcW w:w="1788" w:type="dxa"/>
            <w:shd w:val="clear" w:color="auto" w:fill="auto"/>
          </w:tcPr>
          <w:p w14:paraId="533D1B41" w14:textId="31094A79"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177 484</w:t>
            </w:r>
          </w:p>
        </w:tc>
        <w:tc>
          <w:tcPr>
            <w:tcW w:w="1807" w:type="dxa"/>
            <w:tcBorders>
              <w:right w:val="single" w:sz="4" w:space="0" w:color="auto"/>
            </w:tcBorders>
            <w:shd w:val="clear" w:color="auto" w:fill="auto"/>
          </w:tcPr>
          <w:p w14:paraId="6A4B7C41" w14:textId="70AD6BAD"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193 377</w:t>
            </w:r>
          </w:p>
        </w:tc>
      </w:tr>
      <w:tr w:rsidR="00E37422" w:rsidRPr="00741D25" w14:paraId="077D0C53" w14:textId="77777777" w:rsidTr="00F87685">
        <w:tc>
          <w:tcPr>
            <w:tcW w:w="6123" w:type="dxa"/>
            <w:shd w:val="clear" w:color="auto" w:fill="auto"/>
          </w:tcPr>
          <w:p w14:paraId="04420024"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Зареєстрований статутний капітал</w:t>
            </w:r>
          </w:p>
        </w:tc>
        <w:tc>
          <w:tcPr>
            <w:tcW w:w="1788" w:type="dxa"/>
            <w:shd w:val="clear" w:color="auto" w:fill="auto"/>
          </w:tcPr>
          <w:p w14:paraId="730C06DE" w14:textId="66608BE9" w:rsidR="00E37422" w:rsidRPr="00741D25" w:rsidRDefault="00A01EF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211 503</w:t>
            </w:r>
          </w:p>
        </w:tc>
        <w:tc>
          <w:tcPr>
            <w:tcW w:w="1807" w:type="dxa"/>
            <w:tcBorders>
              <w:right w:val="single" w:sz="4" w:space="0" w:color="auto"/>
            </w:tcBorders>
            <w:shd w:val="clear" w:color="auto" w:fill="auto"/>
          </w:tcPr>
          <w:p w14:paraId="2F706FC8" w14:textId="1404A66C"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211 503</w:t>
            </w:r>
          </w:p>
        </w:tc>
      </w:tr>
      <w:tr w:rsidR="00E37422" w:rsidRPr="00741D25" w14:paraId="3BDB5866" w14:textId="77777777" w:rsidTr="00F87685">
        <w:tc>
          <w:tcPr>
            <w:tcW w:w="6123" w:type="dxa"/>
            <w:shd w:val="clear" w:color="auto" w:fill="auto"/>
          </w:tcPr>
          <w:p w14:paraId="634E7643"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Довгострокові зобов’язання і забезпечення</w:t>
            </w:r>
          </w:p>
        </w:tc>
        <w:tc>
          <w:tcPr>
            <w:tcW w:w="1788" w:type="dxa"/>
            <w:shd w:val="clear" w:color="auto" w:fill="auto"/>
          </w:tcPr>
          <w:p w14:paraId="541BC553" w14:textId="631D521F" w:rsidR="00E37422" w:rsidRPr="00741D25" w:rsidRDefault="00BC143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807" w:type="dxa"/>
            <w:tcBorders>
              <w:right w:val="single" w:sz="4" w:space="0" w:color="auto"/>
            </w:tcBorders>
            <w:shd w:val="clear" w:color="auto" w:fill="auto"/>
          </w:tcPr>
          <w:p w14:paraId="486DEAF3" w14:textId="3F0A606B"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w:t>
            </w:r>
          </w:p>
        </w:tc>
      </w:tr>
      <w:tr w:rsidR="00E37422" w:rsidRPr="00741D25" w14:paraId="2B9BE53A" w14:textId="77777777" w:rsidTr="00F87685">
        <w:tc>
          <w:tcPr>
            <w:tcW w:w="6123" w:type="dxa"/>
            <w:shd w:val="clear" w:color="auto" w:fill="auto"/>
          </w:tcPr>
          <w:p w14:paraId="68DB1F03"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Поточні зобов’язання і забезпечення</w:t>
            </w:r>
          </w:p>
        </w:tc>
        <w:tc>
          <w:tcPr>
            <w:tcW w:w="1788" w:type="dxa"/>
            <w:shd w:val="clear" w:color="auto" w:fill="auto"/>
          </w:tcPr>
          <w:p w14:paraId="3941ADC0" w14:textId="60DDD5BF" w:rsidR="00E37422" w:rsidRPr="00741D25" w:rsidRDefault="00BC143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76 151</w:t>
            </w:r>
          </w:p>
        </w:tc>
        <w:tc>
          <w:tcPr>
            <w:tcW w:w="1807" w:type="dxa"/>
            <w:tcBorders>
              <w:right w:val="single" w:sz="4" w:space="0" w:color="auto"/>
            </w:tcBorders>
            <w:shd w:val="clear" w:color="auto" w:fill="auto"/>
          </w:tcPr>
          <w:p w14:paraId="27B37BAA" w14:textId="05713AB7"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66 087</w:t>
            </w:r>
          </w:p>
        </w:tc>
      </w:tr>
      <w:tr w:rsidR="00E37422" w:rsidRPr="00741D25" w14:paraId="511433F6" w14:textId="77777777" w:rsidTr="00F87685">
        <w:tc>
          <w:tcPr>
            <w:tcW w:w="6123" w:type="dxa"/>
            <w:shd w:val="clear" w:color="auto" w:fill="auto"/>
          </w:tcPr>
          <w:p w14:paraId="16B5ABF4"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Чистий фінансовий результат: прибуток (збиток)</w:t>
            </w:r>
          </w:p>
        </w:tc>
        <w:tc>
          <w:tcPr>
            <w:tcW w:w="1788" w:type="dxa"/>
            <w:shd w:val="clear" w:color="auto" w:fill="auto"/>
          </w:tcPr>
          <w:p w14:paraId="529266DD" w14:textId="1AD71A0C" w:rsidR="00E37422" w:rsidRPr="00741D25" w:rsidRDefault="001B4F6F"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(6 354)</w:t>
            </w:r>
          </w:p>
        </w:tc>
        <w:tc>
          <w:tcPr>
            <w:tcW w:w="1807" w:type="dxa"/>
            <w:tcBorders>
              <w:right w:val="single" w:sz="4" w:space="0" w:color="auto"/>
            </w:tcBorders>
            <w:shd w:val="clear" w:color="auto" w:fill="auto"/>
          </w:tcPr>
          <w:p w14:paraId="5581011A" w14:textId="13649B2B"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6 568</w:t>
            </w:r>
          </w:p>
        </w:tc>
      </w:tr>
      <w:tr w:rsidR="00E37422" w:rsidRPr="00741D25" w14:paraId="1D4A9DE7" w14:textId="77777777" w:rsidTr="00F87685">
        <w:trPr>
          <w:trHeight w:val="150"/>
        </w:trPr>
        <w:tc>
          <w:tcPr>
            <w:tcW w:w="6123" w:type="dxa"/>
            <w:shd w:val="clear" w:color="auto" w:fill="auto"/>
          </w:tcPr>
          <w:p w14:paraId="0F1A4554"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Середньорічна кількість акцій (шт.)</w:t>
            </w:r>
          </w:p>
        </w:tc>
        <w:tc>
          <w:tcPr>
            <w:tcW w:w="1788" w:type="dxa"/>
            <w:shd w:val="clear" w:color="auto" w:fill="auto"/>
          </w:tcPr>
          <w:p w14:paraId="7DE25CA3" w14:textId="0740528F" w:rsidR="00E37422" w:rsidRPr="00741D25" w:rsidRDefault="00BC1435"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2 115 030</w:t>
            </w:r>
          </w:p>
        </w:tc>
        <w:tc>
          <w:tcPr>
            <w:tcW w:w="1807" w:type="dxa"/>
            <w:tcBorders>
              <w:right w:val="single" w:sz="4" w:space="0" w:color="auto"/>
            </w:tcBorders>
            <w:shd w:val="clear" w:color="auto" w:fill="auto"/>
          </w:tcPr>
          <w:p w14:paraId="7008D119" w14:textId="6DBED6F3"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2 115 030</w:t>
            </w:r>
          </w:p>
        </w:tc>
      </w:tr>
      <w:tr w:rsidR="00E37422" w:rsidRPr="00741D25" w14:paraId="25E71EA7" w14:textId="77777777" w:rsidTr="00F87685">
        <w:tc>
          <w:tcPr>
            <w:tcW w:w="6123" w:type="dxa"/>
            <w:shd w:val="clear" w:color="auto" w:fill="auto"/>
          </w:tcPr>
          <w:p w14:paraId="52985719" w14:textId="77777777" w:rsidR="00E37422" w:rsidRPr="00741D25" w:rsidRDefault="00E37422" w:rsidP="00E37422">
            <w:pPr>
              <w:tabs>
                <w:tab w:val="left" w:pos="993"/>
              </w:tabs>
              <w:suppressAutoHyphens/>
              <w:spacing w:after="0" w:line="240" w:lineRule="auto"/>
              <w:jc w:val="both"/>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Чистий прибуток (збиток) на одну просту акцію (грн.)</w:t>
            </w:r>
          </w:p>
        </w:tc>
        <w:tc>
          <w:tcPr>
            <w:tcW w:w="1788" w:type="dxa"/>
            <w:shd w:val="clear" w:color="auto" w:fill="auto"/>
          </w:tcPr>
          <w:p w14:paraId="39522C0E" w14:textId="4D88FD75" w:rsidR="00E37422" w:rsidRPr="00741D25" w:rsidRDefault="001B4F6F" w:rsidP="00E37422">
            <w:pPr>
              <w:tabs>
                <w:tab w:val="left" w:pos="993"/>
              </w:tabs>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-3,0042127</w:t>
            </w:r>
          </w:p>
        </w:tc>
        <w:tc>
          <w:tcPr>
            <w:tcW w:w="1807" w:type="dxa"/>
            <w:shd w:val="clear" w:color="auto" w:fill="auto"/>
          </w:tcPr>
          <w:p w14:paraId="2070E3FD" w14:textId="0991B4A5" w:rsidR="00E37422" w:rsidRPr="00741D25" w:rsidRDefault="00E37422" w:rsidP="00E37422">
            <w:pPr>
              <w:tabs>
                <w:tab w:val="left" w:pos="993"/>
              </w:tabs>
              <w:suppressAutoHyphens/>
              <w:spacing w:after="0" w:line="240" w:lineRule="auto"/>
              <w:jc w:val="center"/>
              <w:rPr>
                <w:rFonts w:ascii="Times New Roman" w:eastAsia="Times New Roman" w:hAnsi="Times New Roman" w:cs="Times New Roman"/>
                <w:lang w:val="uk-UA" w:eastAsia="ru-RU"/>
              </w:rPr>
            </w:pPr>
            <w:r w:rsidRPr="00741D25">
              <w:rPr>
                <w:rFonts w:ascii="Times New Roman" w:eastAsia="Times New Roman" w:hAnsi="Times New Roman" w:cs="Times New Roman"/>
                <w:lang w:val="uk-UA" w:eastAsia="ru-RU"/>
              </w:rPr>
              <w:t>3,1053933</w:t>
            </w:r>
          </w:p>
        </w:tc>
      </w:tr>
    </w:tbl>
    <w:p w14:paraId="2FA954FA" w14:textId="21DCDCB8" w:rsidR="00E1581F" w:rsidRPr="00E1581F" w:rsidRDefault="00E1581F" w:rsidP="00741D25">
      <w:pPr>
        <w:widowControl w:val="0"/>
        <w:autoSpaceDE w:val="0"/>
        <w:autoSpaceDN w:val="0"/>
        <w:adjustRightInd w:val="0"/>
        <w:spacing w:after="0" w:line="240" w:lineRule="auto"/>
        <w:ind w:firstLine="360"/>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Адреса сторінки власного веб-сайту ПрАТ «УКРПРОФТУР» </w:t>
      </w:r>
      <w:r w:rsidR="00741D25" w:rsidRPr="00741D25">
        <w:rPr>
          <w:rFonts w:ascii="Times New Roman" w:eastAsia="Times New Roman" w:hAnsi="Times New Roman" w:cs="Times New Roman"/>
          <w:sz w:val="26"/>
          <w:szCs w:val="26"/>
          <w:lang w:val="uk-UA" w:eastAsia="ru-RU"/>
        </w:rPr>
        <w:t>http://www.ukrproftur.ua/index.php/explore</w:t>
      </w:r>
      <w:r w:rsidRPr="00E1581F">
        <w:rPr>
          <w:rFonts w:ascii="Times New Roman" w:eastAsia="Times New Roman" w:hAnsi="Times New Roman" w:cs="Times New Roman"/>
          <w:sz w:val="26"/>
          <w:szCs w:val="26"/>
          <w:lang w:val="uk-UA" w:eastAsia="ru-RU"/>
        </w:rPr>
        <w:t xml:space="preserve">, на якій розміщена інформація з проектами рішень щодо кожного з питань, включених до порядку денного Загальних зборів,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w:t>
      </w:r>
      <w:proofErr w:type="spellStart"/>
      <w:r w:rsidRPr="00E1581F">
        <w:rPr>
          <w:rFonts w:ascii="Times New Roman" w:eastAsia="Times New Roman" w:hAnsi="Times New Roman" w:cs="Times New Roman"/>
          <w:sz w:val="26"/>
          <w:szCs w:val="26"/>
          <w:lang w:val="uk-UA" w:eastAsia="ru-RU"/>
        </w:rPr>
        <w:t>ociб</w:t>
      </w:r>
      <w:proofErr w:type="spellEnd"/>
      <w:r w:rsidRPr="00E1581F">
        <w:rPr>
          <w:rFonts w:ascii="Times New Roman" w:eastAsia="Times New Roman" w:hAnsi="Times New Roman" w:cs="Times New Roman"/>
          <w:sz w:val="26"/>
          <w:szCs w:val="26"/>
          <w:lang w:val="uk-UA" w:eastAsia="ru-RU"/>
        </w:rPr>
        <w:t xml:space="preserve">, яким надсилається повідомлення про проведення загальних зборів знаходиться за посиланням </w:t>
      </w:r>
      <w:r w:rsidR="00741D25" w:rsidRPr="00741D25">
        <w:rPr>
          <w:rFonts w:ascii="Times New Roman" w:eastAsia="Times New Roman" w:hAnsi="Times New Roman" w:cs="Times New Roman"/>
          <w:sz w:val="26"/>
          <w:szCs w:val="26"/>
          <w:lang w:val="uk-UA" w:eastAsia="ru-RU"/>
        </w:rPr>
        <w:t>http://www.ukrproftur.ua/index.php/explore</w:t>
      </w:r>
      <w:r w:rsidRPr="00E1581F">
        <w:rPr>
          <w:rFonts w:ascii="Times New Roman" w:eastAsia="Times New Roman" w:hAnsi="Times New Roman" w:cs="Times New Roman"/>
          <w:sz w:val="26"/>
          <w:szCs w:val="26"/>
          <w:lang w:val="uk-UA" w:eastAsia="ru-RU"/>
        </w:rPr>
        <w:t xml:space="preserve">, перелік документів, що має надати акціонер (представник акціонера) для його участі у Загальних зборах знаходиться за посиланням </w:t>
      </w:r>
      <w:r w:rsidR="00741D25" w:rsidRPr="00741D25">
        <w:rPr>
          <w:rFonts w:ascii="Times New Roman" w:eastAsia="Times New Roman" w:hAnsi="Times New Roman" w:cs="Times New Roman"/>
          <w:sz w:val="26"/>
          <w:szCs w:val="26"/>
          <w:lang w:val="uk-UA" w:eastAsia="ru-RU"/>
        </w:rPr>
        <w:t>http://www.ukrproftur.ua/index.php/explore</w:t>
      </w:r>
      <w:r w:rsidR="00741D25">
        <w:rPr>
          <w:rFonts w:ascii="Times New Roman" w:eastAsia="Times New Roman" w:hAnsi="Times New Roman" w:cs="Times New Roman"/>
          <w:sz w:val="26"/>
          <w:szCs w:val="26"/>
          <w:lang w:val="uk-UA" w:eastAsia="ru-RU"/>
        </w:rPr>
        <w:t>.</w:t>
      </w:r>
      <w:r w:rsidRPr="00E1581F">
        <w:rPr>
          <w:rFonts w:ascii="Times New Roman" w:eastAsia="Times New Roman" w:hAnsi="Times New Roman" w:cs="Times New Roman"/>
          <w:sz w:val="26"/>
          <w:szCs w:val="26"/>
          <w:lang w:val="uk-UA" w:eastAsia="ru-RU"/>
        </w:rPr>
        <w:t xml:space="preserve"> </w:t>
      </w:r>
    </w:p>
    <w:p w14:paraId="0E2DBA10" w14:textId="77777777" w:rsidR="00E1581F" w:rsidRPr="00E1581F" w:rsidRDefault="00E1581F" w:rsidP="00E1581F">
      <w:pPr>
        <w:widowControl w:val="0"/>
        <w:autoSpaceDE w:val="0"/>
        <w:autoSpaceDN w:val="0"/>
        <w:adjustRightInd w:val="0"/>
        <w:spacing w:after="0" w:line="240" w:lineRule="auto"/>
        <w:ind w:firstLine="360"/>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Права надані акціонерам відповідно до вимог закону, якими вони можуть користуватися після отримання повідомлення про проведення Загальних зборів акціонерів, а також строк, протягом якого такі права можуть використовуватися. Порядок ознайомлення акціонерів з матеріалами, з якими вони можуть ознайомитися під час підготовки до Загальних зборів.</w:t>
      </w:r>
    </w:p>
    <w:p w14:paraId="0B47B6FB" w14:textId="77777777"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59437361" w14:textId="77777777"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0BAE32EC" w14:textId="77777777"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У разі внесення змін до проекту порядку денного загальних зборів особа, яка скликає загальні збори, не пізніше ніж за 10 днів до дати проведення загальних зборів повідомляє </w:t>
      </w:r>
      <w:r w:rsidRPr="00E1581F">
        <w:rPr>
          <w:rFonts w:ascii="Times New Roman" w:eastAsia="Times New Roman" w:hAnsi="Times New Roman" w:cs="Times New Roman"/>
          <w:sz w:val="26"/>
          <w:szCs w:val="26"/>
          <w:lang w:val="uk-UA" w:eastAsia="ru-RU"/>
        </w:rPr>
        <w:lastRenderedPageBreak/>
        <w:t>акціонерів про такі зміни та направляє через депозитарну систему України порядок денний, а також проекти рішень, що додаються на підставі пропозицій акціонерів.</w:t>
      </w:r>
    </w:p>
    <w:p w14:paraId="340529AD" w14:textId="00E88860"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bookmarkStart w:id="3" w:name="n196"/>
      <w:bookmarkEnd w:id="3"/>
      <w:r w:rsidRPr="00E1581F">
        <w:rPr>
          <w:rFonts w:ascii="Times New Roman" w:eastAsia="Times New Roman" w:hAnsi="Times New Roman" w:cs="Times New Roman"/>
          <w:sz w:val="26"/>
          <w:szCs w:val="26"/>
          <w:lang w:val="uk-UA" w:eastAsia="ru-RU"/>
        </w:rPr>
        <w:t xml:space="preserve">Кожен акціонер має право отримати, а ПрАТ «УКРПРОФТУР»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«УКРПРОФТУР»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r w:rsidR="00393A6E">
        <w:rPr>
          <w:rFonts w:ascii="Times New Roman" w:eastAsia="Times New Roman" w:hAnsi="Times New Roman" w:cs="Times New Roman"/>
          <w:sz w:val="26"/>
          <w:szCs w:val="26"/>
          <w:lang w:val="uk-UA" w:eastAsia="ru-RU"/>
        </w:rPr>
        <w:t>http://www.ukrproftur.ua/index.php/explore</w:t>
      </w:r>
      <w:r w:rsidRPr="00E1581F">
        <w:rPr>
          <w:rFonts w:ascii="Times New Roman" w:eastAsia="Times New Roman" w:hAnsi="Times New Roman" w:cs="Times New Roman"/>
          <w:sz w:val="26"/>
          <w:szCs w:val="26"/>
          <w:lang w:val="uk-UA" w:eastAsia="ru-RU"/>
        </w:rPr>
        <w:t>.</w:t>
      </w:r>
    </w:p>
    <w:p w14:paraId="451CA5EB" w14:textId="56E318A1"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Запит акціонера на ознайомлення з документами, необхідними акціонерам для прийняття </w:t>
      </w:r>
      <w:proofErr w:type="spellStart"/>
      <w:r w:rsidRPr="00E1581F">
        <w:rPr>
          <w:rFonts w:ascii="Times New Roman" w:eastAsia="Times New Roman" w:hAnsi="Times New Roman" w:cs="Times New Roman"/>
          <w:sz w:val="26"/>
          <w:szCs w:val="26"/>
          <w:lang w:val="uk-UA" w:eastAsia="ru-RU"/>
        </w:rPr>
        <w:t>piшeнь</w:t>
      </w:r>
      <w:proofErr w:type="spellEnd"/>
      <w:r w:rsidRPr="00E1581F">
        <w:rPr>
          <w:rFonts w:ascii="Times New Roman" w:eastAsia="Times New Roman" w:hAnsi="Times New Roman" w:cs="Times New Roman"/>
          <w:sz w:val="26"/>
          <w:szCs w:val="26"/>
          <w:lang w:val="uk-UA" w:eastAsia="ru-RU"/>
        </w:rPr>
        <w:t xml:space="preserve">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00393A6E">
        <w:rPr>
          <w:rFonts w:ascii="Times New Roman" w:eastAsia="Times New Roman" w:hAnsi="Times New Roman" w:cs="Times New Roman"/>
          <w:sz w:val="26"/>
          <w:szCs w:val="26"/>
          <w:lang w:val="uk-UA" w:eastAsia="ru-RU"/>
        </w:rPr>
        <w:t>http://www.ukrproftur.ua/index.php/explore</w:t>
      </w:r>
      <w:r w:rsidRPr="00E1581F">
        <w:rPr>
          <w:rFonts w:ascii="Times New Roman" w:eastAsia="Times New Roman" w:hAnsi="Times New Roman" w:cs="Times New Roman"/>
          <w:sz w:val="26"/>
          <w:szCs w:val="26"/>
          <w:lang w:val="uk-UA" w:eastAsia="ru-RU"/>
        </w:rPr>
        <w:t xml:space="preserve">. У </w:t>
      </w:r>
      <w:proofErr w:type="spellStart"/>
      <w:r w:rsidRPr="00E1581F">
        <w:rPr>
          <w:rFonts w:ascii="Times New Roman" w:eastAsia="Times New Roman" w:hAnsi="Times New Roman" w:cs="Times New Roman"/>
          <w:sz w:val="26"/>
          <w:szCs w:val="26"/>
          <w:lang w:val="uk-UA" w:eastAsia="ru-RU"/>
        </w:rPr>
        <w:t>paзі</w:t>
      </w:r>
      <w:proofErr w:type="spellEnd"/>
      <w:r w:rsidRPr="00E1581F">
        <w:rPr>
          <w:rFonts w:ascii="Times New Roman" w:eastAsia="Times New Roman" w:hAnsi="Times New Roman" w:cs="Times New Roman"/>
          <w:sz w:val="26"/>
          <w:szCs w:val="26"/>
          <w:lang w:val="uk-UA" w:eastAsia="ru-RU"/>
        </w:rPr>
        <w:t xml:space="preserve">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7715FA90" w14:textId="3DE38F9A" w:rsidR="00E1581F" w:rsidRPr="00E1581F" w:rsidRDefault="00E1581F" w:rsidP="00E1581F">
      <w:pPr>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ПрАТ «УКРПРОФТУР»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r w:rsidR="00393A6E">
        <w:rPr>
          <w:rFonts w:ascii="Times New Roman" w:eastAsia="Times New Roman" w:hAnsi="Times New Roman" w:cs="Times New Roman"/>
          <w:sz w:val="26"/>
          <w:szCs w:val="26"/>
          <w:lang w:val="uk-UA" w:eastAsia="ru-RU"/>
        </w:rPr>
        <w:t>http://www.ukrproftur.ua/index.php/explore</w:t>
      </w:r>
      <w:r w:rsidRPr="00E1581F">
        <w:rPr>
          <w:rFonts w:ascii="Times New Roman" w:eastAsia="Times New Roman" w:hAnsi="Times New Roman" w:cs="Times New Roman"/>
          <w:sz w:val="26"/>
          <w:szCs w:val="26"/>
          <w:lang w:val="uk-UA" w:eastAsia="ru-RU"/>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 способом, що забезпечує ідентифікацію та підтвердження направлення документу особою). </w:t>
      </w:r>
    </w:p>
    <w:p w14:paraId="213A707C" w14:textId="357C9E5A" w:rsidR="00E1581F" w:rsidRPr="00E1581F" w:rsidRDefault="00E1581F" w:rsidP="00E1581F">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ПрАТ «УКРПРОФТУР» може надати одну загальну відповідь на </w:t>
      </w:r>
      <w:proofErr w:type="spellStart"/>
      <w:r w:rsidRPr="00E1581F">
        <w:rPr>
          <w:rFonts w:ascii="Times New Roman" w:eastAsia="Times New Roman" w:hAnsi="Times New Roman" w:cs="Times New Roman"/>
          <w:sz w:val="26"/>
          <w:szCs w:val="26"/>
          <w:lang w:val="uk-UA" w:eastAsia="ru-RU"/>
        </w:rPr>
        <w:t>вci</w:t>
      </w:r>
      <w:proofErr w:type="spellEnd"/>
      <w:r w:rsidRPr="00E1581F">
        <w:rPr>
          <w:rFonts w:ascii="Times New Roman" w:eastAsia="Times New Roman" w:hAnsi="Times New Roman" w:cs="Times New Roman"/>
          <w:sz w:val="26"/>
          <w:szCs w:val="26"/>
          <w:lang w:val="uk-UA" w:eastAsia="ru-RU"/>
        </w:rPr>
        <w:t xml:space="preserve">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w:t>
      </w:r>
      <w:proofErr w:type="spellStart"/>
      <w:r w:rsidRPr="00E1581F">
        <w:rPr>
          <w:rFonts w:ascii="Times New Roman" w:eastAsia="Times New Roman" w:hAnsi="Times New Roman" w:cs="Times New Roman"/>
          <w:sz w:val="26"/>
          <w:szCs w:val="26"/>
          <w:lang w:val="uk-UA" w:eastAsia="ru-RU"/>
        </w:rPr>
        <w:t>iз</w:t>
      </w:r>
      <w:proofErr w:type="spellEnd"/>
      <w:r w:rsidRPr="00E1581F">
        <w:rPr>
          <w:rFonts w:ascii="Times New Roman" w:eastAsia="Times New Roman" w:hAnsi="Times New Roman" w:cs="Times New Roman"/>
          <w:sz w:val="26"/>
          <w:szCs w:val="26"/>
          <w:lang w:val="uk-UA" w:eastAsia="ru-RU"/>
        </w:rPr>
        <w:t xml:space="preserve"> засвідченням відповіді кваліфікованим електронним підписом уповноваженої особи.</w:t>
      </w:r>
    </w:p>
    <w:p w14:paraId="59F9F66C" w14:textId="097C5755" w:rsidR="00E1581F" w:rsidRPr="00E1581F" w:rsidRDefault="00741D25" w:rsidP="00E1581F">
      <w:pPr>
        <w:widowControl w:val="0"/>
        <w:tabs>
          <w:tab w:val="left" w:pos="5362"/>
        </w:tabs>
        <w:autoSpaceDE w:val="0"/>
        <w:autoSpaceDN w:val="0"/>
        <w:adjustRightInd w:val="0"/>
        <w:spacing w:after="0" w:line="240" w:lineRule="auto"/>
        <w:ind w:firstLine="567"/>
        <w:mirrorIndents/>
        <w:jc w:val="both"/>
        <w:rPr>
          <w:rFonts w:ascii="Times New Roman" w:eastAsia="Arial" w:hAnsi="Times New Roman" w:cs="Times New Roman"/>
          <w:color w:val="000000"/>
          <w:sz w:val="26"/>
          <w:szCs w:val="26"/>
          <w:lang w:val="uk-UA" w:bidi="en-US"/>
        </w:rPr>
      </w:pPr>
      <w:r>
        <w:rPr>
          <w:rFonts w:ascii="Times New Roman" w:eastAsia="Times New Roman" w:hAnsi="Times New Roman" w:cs="Times New Roman"/>
          <w:sz w:val="26"/>
          <w:szCs w:val="26"/>
          <w:lang w:val="uk-UA" w:eastAsia="ru-RU"/>
        </w:rPr>
        <w:t>Президент</w:t>
      </w:r>
      <w:r w:rsidR="00E1581F" w:rsidRPr="00E1581F">
        <w:rPr>
          <w:rFonts w:ascii="Times New Roman" w:eastAsia="Times New Roman" w:hAnsi="Times New Roman" w:cs="Times New Roman"/>
          <w:sz w:val="26"/>
          <w:szCs w:val="26"/>
          <w:lang w:val="uk-UA" w:eastAsia="ru-RU"/>
        </w:rPr>
        <w:t xml:space="preserve"> Товариства </w:t>
      </w:r>
      <w:r>
        <w:rPr>
          <w:rFonts w:ascii="Times New Roman" w:eastAsia="Times New Roman" w:hAnsi="Times New Roman" w:cs="Times New Roman"/>
          <w:sz w:val="26"/>
          <w:szCs w:val="26"/>
          <w:lang w:val="uk-UA" w:eastAsia="ru-RU"/>
        </w:rPr>
        <w:t>Стрілець Сергій Миколайович</w:t>
      </w:r>
      <w:r w:rsidR="00E1581F" w:rsidRPr="00E1581F">
        <w:rPr>
          <w:rFonts w:ascii="Times New Roman" w:eastAsia="Times New Roman" w:hAnsi="Times New Roman" w:cs="Times New Roman"/>
          <w:sz w:val="26"/>
          <w:szCs w:val="26"/>
          <w:lang w:val="uk-UA" w:eastAsia="ru-RU"/>
        </w:rPr>
        <w:t xml:space="preserve"> (контактний </w:t>
      </w:r>
      <w:r w:rsidR="00E1581F" w:rsidRPr="00E1581F">
        <w:rPr>
          <w:rFonts w:ascii="Times New Roman" w:eastAsia="Times New Roman" w:hAnsi="Times New Roman" w:cs="Times New Roman"/>
          <w:sz w:val="26"/>
          <w:szCs w:val="26"/>
          <w:lang w:val="uk-UA" w:eastAsia="ru-RU"/>
        </w:rPr>
        <w:br/>
        <w:t xml:space="preserve">телефон: </w:t>
      </w:r>
      <w:r>
        <w:rPr>
          <w:rFonts w:ascii="Times New Roman" w:eastAsia="Times New Roman" w:hAnsi="Times New Roman" w:cs="Times New Roman"/>
          <w:sz w:val="26"/>
          <w:szCs w:val="26"/>
          <w:lang w:val="uk-UA" w:eastAsia="ru-RU"/>
        </w:rPr>
        <w:t xml:space="preserve">097-721-86-62 </w:t>
      </w:r>
      <w:r w:rsidR="00E1581F" w:rsidRPr="00E1581F">
        <w:rPr>
          <w:rFonts w:ascii="Times New Roman" w:eastAsia="Times New Roman" w:hAnsi="Times New Roman" w:cs="Times New Roman"/>
          <w:sz w:val="26"/>
          <w:szCs w:val="26"/>
          <w:lang w:val="uk-UA" w:eastAsia="ru-RU"/>
        </w:rPr>
        <w:t>є посадовою особою, відповідальною за ознайомлення акціонерів з матеріалами (документами), необхідними для прийняття рішень</w:t>
      </w:r>
      <w:r w:rsidR="00E1581F" w:rsidRPr="00E1581F">
        <w:rPr>
          <w:rFonts w:ascii="Times New Roman" w:eastAsia="Arial" w:hAnsi="Times New Roman" w:cs="Times New Roman"/>
          <w:color w:val="000000"/>
          <w:sz w:val="26"/>
          <w:szCs w:val="26"/>
          <w:lang w:val="uk-UA" w:bidi="en-US"/>
        </w:rPr>
        <w:t xml:space="preserve"> </w:t>
      </w:r>
      <w:r w:rsidR="00E1581F" w:rsidRPr="00E1581F">
        <w:rPr>
          <w:rFonts w:ascii="Times New Roman" w:eastAsia="Times New Roman" w:hAnsi="Times New Roman" w:cs="Times New Roman"/>
          <w:sz w:val="26"/>
          <w:szCs w:val="26"/>
          <w:lang w:val="uk-UA" w:eastAsia="ru-RU"/>
        </w:rPr>
        <w:t>з питань порядку денного Загальних зборів під час підготовки до Загальних зборів</w:t>
      </w:r>
      <w:r w:rsidR="00E1581F" w:rsidRPr="00E1581F">
        <w:rPr>
          <w:rFonts w:ascii="Times New Roman" w:eastAsia="Arial" w:hAnsi="Times New Roman" w:cs="Times New Roman"/>
          <w:color w:val="000000"/>
          <w:sz w:val="26"/>
          <w:szCs w:val="26"/>
          <w:lang w:val="uk-UA" w:bidi="en-US"/>
        </w:rPr>
        <w:t>.</w:t>
      </w:r>
    </w:p>
    <w:p w14:paraId="01DA0726" w14:textId="5513E8FA" w:rsidR="00E1581F" w:rsidRPr="00E1581F" w:rsidRDefault="00E1581F" w:rsidP="00E1581F">
      <w:pPr>
        <w:keepNext/>
        <w:keepLines/>
        <w:widowControl w:val="0"/>
        <w:spacing w:after="0" w:line="240" w:lineRule="auto"/>
        <w:ind w:firstLine="567"/>
        <w:mirrorIndents/>
        <w:jc w:val="both"/>
        <w:outlineLvl w:val="0"/>
        <w:rPr>
          <w:rFonts w:ascii="Times New Roman" w:eastAsia="Arial" w:hAnsi="Times New Roman" w:cs="Times New Roman"/>
          <w:b/>
          <w:bCs/>
          <w:i/>
          <w:iCs/>
          <w:sz w:val="26"/>
          <w:szCs w:val="26"/>
          <w:lang w:val="uk-UA" w:eastAsia="ru-RU"/>
        </w:rPr>
      </w:pPr>
      <w:bookmarkStart w:id="4" w:name="bookmark8"/>
      <w:r w:rsidRPr="00E1581F">
        <w:rPr>
          <w:rFonts w:ascii="Times New Roman" w:eastAsia="Arial" w:hAnsi="Times New Roman" w:cs="Times New Roman"/>
          <w:b/>
          <w:bCs/>
          <w:i/>
          <w:iCs/>
          <w:sz w:val="26"/>
          <w:szCs w:val="26"/>
          <w:lang w:val="uk-UA" w:eastAsia="ru-RU"/>
        </w:rPr>
        <w:t>Порядок участі</w:t>
      </w:r>
      <w:r w:rsidRPr="00E1581F">
        <w:rPr>
          <w:rFonts w:ascii="Times New Roman" w:eastAsia="Arial" w:hAnsi="Times New Roman" w:cs="Times New Roman"/>
          <w:i/>
          <w:iCs/>
          <w:color w:val="000000"/>
          <w:sz w:val="26"/>
          <w:szCs w:val="26"/>
          <w:shd w:val="clear" w:color="auto" w:fill="FFFFFF"/>
          <w:lang w:val="uk-UA" w:bidi="en-US"/>
        </w:rPr>
        <w:t xml:space="preserve"> </w:t>
      </w:r>
      <w:r w:rsidRPr="00E1581F">
        <w:rPr>
          <w:rFonts w:ascii="Times New Roman" w:eastAsia="Arial" w:hAnsi="Times New Roman" w:cs="Times New Roman"/>
          <w:b/>
          <w:bCs/>
          <w:i/>
          <w:iCs/>
          <w:sz w:val="26"/>
          <w:szCs w:val="26"/>
          <w:lang w:val="uk-UA" w:eastAsia="ru-RU"/>
        </w:rPr>
        <w:t xml:space="preserve">та голосування на загальних зборах, що відбуватимуться дистанційно (у </w:t>
      </w:r>
      <w:proofErr w:type="spellStart"/>
      <w:r w:rsidRPr="00E1581F">
        <w:rPr>
          <w:rFonts w:ascii="Times New Roman" w:eastAsia="Arial" w:hAnsi="Times New Roman" w:cs="Times New Roman"/>
          <w:b/>
          <w:bCs/>
          <w:i/>
          <w:iCs/>
          <w:sz w:val="26"/>
          <w:szCs w:val="26"/>
          <w:lang w:val="uk-UA" w:eastAsia="ru-RU"/>
        </w:rPr>
        <w:t>т.ч</w:t>
      </w:r>
      <w:proofErr w:type="spellEnd"/>
      <w:r w:rsidRPr="00E1581F">
        <w:rPr>
          <w:rFonts w:ascii="Times New Roman" w:eastAsia="Arial" w:hAnsi="Times New Roman" w:cs="Times New Roman"/>
          <w:b/>
          <w:bCs/>
          <w:i/>
          <w:iCs/>
          <w:sz w:val="26"/>
          <w:szCs w:val="26"/>
          <w:lang w:val="uk-UA" w:eastAsia="ru-RU"/>
        </w:rPr>
        <w:t>. порядок підписання та направлення бюлетеня для голосування)</w:t>
      </w:r>
      <w:bookmarkEnd w:id="4"/>
    </w:p>
    <w:p w14:paraId="2451008B" w14:textId="3A7C78DE"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w:t>
      </w:r>
      <w:proofErr w:type="spellStart"/>
      <w:r w:rsidRPr="00E1581F">
        <w:rPr>
          <w:rFonts w:ascii="Times New Roman" w:eastAsia="Times New Roman" w:hAnsi="Times New Roman" w:cs="Times New Roman"/>
          <w:sz w:val="26"/>
          <w:szCs w:val="26"/>
          <w:lang w:val="uk-UA" w:eastAsia="ru-RU"/>
        </w:rPr>
        <w:t>дeпoзитapнiй</w:t>
      </w:r>
      <w:proofErr w:type="spellEnd"/>
      <w:r w:rsidRPr="00E1581F">
        <w:rPr>
          <w:rFonts w:ascii="Times New Roman" w:eastAsia="Times New Roman" w:hAnsi="Times New Roman" w:cs="Times New Roman"/>
          <w:sz w:val="26"/>
          <w:szCs w:val="26"/>
          <w:lang w:val="uk-UA" w:eastAsia="ru-RU"/>
        </w:rPr>
        <w:t xml:space="preserve"> установі, яка обслуговує рахунок в цінних паперах такого акціонера, на якому обліковуються належні акціонеру акції ПрАТ «УКРПРОФТУР»  на дату складання переліку акціонерів, які мають право на участь у Загальних зборах.</w:t>
      </w:r>
    </w:p>
    <w:p w14:paraId="528E8FC4" w14:textId="30394F38"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Голосування на Загальних зборах розпочинається з моменту розміщення веб-сайті Товариства бюлетеня для голосування, а саме з </w:t>
      </w:r>
      <w:r w:rsidR="00E37422">
        <w:rPr>
          <w:rFonts w:ascii="Times New Roman" w:eastAsia="Times New Roman" w:hAnsi="Times New Roman" w:cs="Times New Roman"/>
          <w:sz w:val="26"/>
          <w:szCs w:val="26"/>
          <w:lang w:val="uk-UA" w:eastAsia="ru-RU"/>
        </w:rPr>
        <w:t>18 квітня</w:t>
      </w:r>
      <w:r w:rsidR="00393A6E">
        <w:rPr>
          <w:rFonts w:ascii="Times New Roman" w:eastAsia="Times New Roman" w:hAnsi="Times New Roman" w:cs="Times New Roman"/>
          <w:sz w:val="26"/>
          <w:szCs w:val="26"/>
          <w:lang w:val="uk-UA" w:eastAsia="ru-RU"/>
        </w:rPr>
        <w:t xml:space="preserve"> </w:t>
      </w:r>
      <w:r w:rsidR="00E37422">
        <w:rPr>
          <w:rFonts w:ascii="Times New Roman" w:eastAsia="Times New Roman" w:hAnsi="Times New Roman" w:cs="Times New Roman"/>
          <w:sz w:val="26"/>
          <w:szCs w:val="26"/>
          <w:lang w:val="uk-UA" w:eastAsia="ru-RU"/>
        </w:rPr>
        <w:t xml:space="preserve"> 2023</w:t>
      </w:r>
      <w:r w:rsidRPr="00E1581F">
        <w:rPr>
          <w:rFonts w:ascii="Times New Roman" w:eastAsia="Times New Roman" w:hAnsi="Times New Roman" w:cs="Times New Roman"/>
          <w:sz w:val="26"/>
          <w:szCs w:val="26"/>
          <w:lang w:val="uk-UA" w:eastAsia="ru-RU"/>
        </w:rPr>
        <w:t xml:space="preserve"> року.</w:t>
      </w:r>
    </w:p>
    <w:p w14:paraId="422E36AF" w14:textId="7C8AD3EA"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Бюлетені для голосування на Загальних зб</w:t>
      </w:r>
      <w:r w:rsidR="00393A6E">
        <w:rPr>
          <w:rFonts w:ascii="Times New Roman" w:eastAsia="Times New Roman" w:hAnsi="Times New Roman" w:cs="Times New Roman"/>
          <w:sz w:val="26"/>
          <w:szCs w:val="26"/>
          <w:lang w:val="uk-UA" w:eastAsia="ru-RU"/>
        </w:rPr>
        <w:t xml:space="preserve">орах приймаються виключно до </w:t>
      </w:r>
      <w:r w:rsidR="00393A6E" w:rsidRPr="00E37422">
        <w:rPr>
          <w:rFonts w:ascii="Times New Roman" w:eastAsia="Times New Roman" w:hAnsi="Times New Roman" w:cs="Times New Roman"/>
          <w:sz w:val="26"/>
          <w:szCs w:val="26"/>
          <w:lang w:val="uk-UA" w:eastAsia="ru-RU"/>
        </w:rPr>
        <w:t xml:space="preserve">18-00 </w:t>
      </w:r>
      <w:r w:rsidR="00E37422" w:rsidRPr="00E37422">
        <w:rPr>
          <w:rFonts w:ascii="Times New Roman" w:eastAsia="Times New Roman" w:hAnsi="Times New Roman" w:cs="Times New Roman"/>
          <w:sz w:val="26"/>
          <w:szCs w:val="26"/>
          <w:lang w:val="uk-UA" w:eastAsia="ru-RU"/>
        </w:rPr>
        <w:t>27 квітня</w:t>
      </w:r>
      <w:r w:rsidR="00393A6E" w:rsidRPr="00E37422">
        <w:rPr>
          <w:rFonts w:ascii="Times New Roman" w:eastAsia="Times New Roman" w:hAnsi="Times New Roman" w:cs="Times New Roman"/>
          <w:sz w:val="26"/>
          <w:szCs w:val="26"/>
          <w:lang w:val="uk-UA" w:eastAsia="ru-RU"/>
        </w:rPr>
        <w:t xml:space="preserve"> 202</w:t>
      </w:r>
      <w:r w:rsidR="00E37422" w:rsidRPr="00E37422">
        <w:rPr>
          <w:rFonts w:ascii="Times New Roman" w:eastAsia="Times New Roman" w:hAnsi="Times New Roman" w:cs="Times New Roman"/>
          <w:sz w:val="26"/>
          <w:szCs w:val="26"/>
          <w:lang w:val="uk-UA" w:eastAsia="ru-RU"/>
        </w:rPr>
        <w:t>3</w:t>
      </w:r>
      <w:r w:rsidR="00393A6E" w:rsidRPr="00E37422">
        <w:rPr>
          <w:rFonts w:ascii="Times New Roman" w:eastAsia="Times New Roman" w:hAnsi="Times New Roman" w:cs="Times New Roman"/>
          <w:sz w:val="26"/>
          <w:szCs w:val="26"/>
          <w:lang w:val="uk-UA" w:eastAsia="ru-RU"/>
        </w:rPr>
        <w:t xml:space="preserve"> року </w:t>
      </w:r>
      <w:r w:rsidRPr="00E1581F">
        <w:rPr>
          <w:rFonts w:ascii="Times New Roman" w:eastAsia="Times New Roman" w:hAnsi="Times New Roman" w:cs="Times New Roman"/>
          <w:sz w:val="26"/>
          <w:szCs w:val="26"/>
          <w:lang w:val="uk-UA" w:eastAsia="ru-RU"/>
        </w:rPr>
        <w:t>(дати завершення голосування).</w:t>
      </w:r>
    </w:p>
    <w:p w14:paraId="01F4A14F" w14:textId="77777777"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Бюлетень, що був отриманий депозитарною установою після завершення часу, відведеного на голосування, вважається таким, що не поданий.</w:t>
      </w:r>
    </w:p>
    <w:p w14:paraId="20DCFCFD" w14:textId="77777777"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Голосування на Загальних зборах з питань порядку денного проводиться виключно з використанням бюлетеню для голосування (щодо інших питань порядку денного, крім обрання органів</w:t>
      </w:r>
      <w:r w:rsidRPr="00E37422">
        <w:rPr>
          <w:rFonts w:ascii="Times New Roman" w:eastAsia="Times New Roman" w:hAnsi="Times New Roman" w:cs="Times New Roman"/>
          <w:sz w:val="26"/>
          <w:szCs w:val="26"/>
          <w:lang w:val="uk-UA" w:eastAsia="ru-RU"/>
        </w:rPr>
        <w:t xml:space="preserve"> </w:t>
      </w:r>
      <w:r w:rsidRPr="00E1581F">
        <w:rPr>
          <w:rFonts w:ascii="Times New Roman" w:eastAsia="Times New Roman" w:hAnsi="Times New Roman" w:cs="Times New Roman"/>
          <w:sz w:val="26"/>
          <w:szCs w:val="26"/>
          <w:lang w:val="uk-UA" w:eastAsia="ru-RU"/>
        </w:rPr>
        <w:t>товариства).</w:t>
      </w:r>
    </w:p>
    <w:p w14:paraId="58E22C9C" w14:textId="77777777"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lastRenderedPageBreak/>
        <w:t xml:space="preserve">У </w:t>
      </w:r>
      <w:proofErr w:type="spellStart"/>
      <w:r w:rsidRPr="00E1581F">
        <w:rPr>
          <w:rFonts w:ascii="Times New Roman" w:eastAsia="Times New Roman" w:hAnsi="Times New Roman" w:cs="Times New Roman"/>
          <w:sz w:val="26"/>
          <w:szCs w:val="26"/>
          <w:lang w:val="uk-UA" w:bidi="en-US"/>
        </w:rPr>
        <w:t>paзi</w:t>
      </w:r>
      <w:proofErr w:type="spellEnd"/>
      <w:r w:rsidRPr="00E1581F">
        <w:rPr>
          <w:rFonts w:ascii="Times New Roman" w:eastAsia="Times New Roman" w:hAnsi="Times New Roman" w:cs="Times New Roman"/>
          <w:sz w:val="26"/>
          <w:szCs w:val="26"/>
          <w:lang w:val="uk-UA" w:bidi="en-US"/>
        </w:rPr>
        <w:t xml:space="preserve"> </w:t>
      </w:r>
      <w:r w:rsidRPr="00E1581F">
        <w:rPr>
          <w:rFonts w:ascii="Times New Roman" w:eastAsia="Times New Roman" w:hAnsi="Times New Roman" w:cs="Times New Roman"/>
          <w:sz w:val="26"/>
          <w:szCs w:val="26"/>
          <w:lang w:val="uk-UA" w:eastAsia="ru-RU"/>
        </w:rPr>
        <w:t>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77D63E13" w14:textId="77777777"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Для реєстрації акціонерів (їх представників)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w:t>
      </w:r>
    </w:p>
    <w:p w14:paraId="71186432" w14:textId="2B7E6CE5" w:rsidR="00E1581F" w:rsidRPr="00E1581F" w:rsidRDefault="00E1581F" w:rsidP="00393A6E">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У </w:t>
      </w:r>
      <w:proofErr w:type="spellStart"/>
      <w:r w:rsidRPr="00E1581F">
        <w:rPr>
          <w:rFonts w:ascii="Times New Roman" w:eastAsia="Times New Roman" w:hAnsi="Times New Roman" w:cs="Times New Roman"/>
          <w:sz w:val="26"/>
          <w:szCs w:val="26"/>
          <w:lang w:val="uk-UA" w:bidi="en-US"/>
        </w:rPr>
        <w:t>paзi</w:t>
      </w:r>
      <w:proofErr w:type="spellEnd"/>
      <w:r w:rsidRPr="00E1581F">
        <w:rPr>
          <w:rFonts w:ascii="Times New Roman" w:eastAsia="Times New Roman" w:hAnsi="Times New Roman" w:cs="Times New Roman"/>
          <w:sz w:val="26"/>
          <w:szCs w:val="26"/>
          <w:lang w:val="uk-UA" w:bidi="en-US"/>
        </w:rPr>
        <w:t xml:space="preserve"> </w:t>
      </w:r>
      <w:r w:rsidRPr="00E1581F">
        <w:rPr>
          <w:rFonts w:ascii="Times New Roman" w:eastAsia="Times New Roman" w:hAnsi="Times New Roman" w:cs="Times New Roman"/>
          <w:sz w:val="26"/>
          <w:szCs w:val="26"/>
          <w:lang w:val="uk-UA" w:eastAsia="ru-RU"/>
        </w:rPr>
        <w:t xml:space="preserve">якщо акціонер має рахунки в цінних паперах в декількох депозитарних установах, на яких обліковуються акції ПрАТ «УКРПРОФТУР», кожна </w:t>
      </w:r>
      <w:proofErr w:type="spellStart"/>
      <w:r w:rsidRPr="00E1581F">
        <w:rPr>
          <w:rFonts w:ascii="Times New Roman" w:eastAsia="Times New Roman" w:hAnsi="Times New Roman" w:cs="Times New Roman"/>
          <w:sz w:val="26"/>
          <w:szCs w:val="26"/>
          <w:lang w:val="uk-UA" w:bidi="en-US"/>
        </w:rPr>
        <w:t>iз</w:t>
      </w:r>
      <w:proofErr w:type="spellEnd"/>
      <w:r w:rsidRPr="00E1581F">
        <w:rPr>
          <w:rFonts w:ascii="Times New Roman" w:eastAsia="Times New Roman" w:hAnsi="Times New Roman" w:cs="Times New Roman"/>
          <w:sz w:val="26"/>
          <w:szCs w:val="26"/>
          <w:lang w:val="uk-UA" w:bidi="en-US"/>
        </w:rPr>
        <w:t xml:space="preserve"> </w:t>
      </w:r>
      <w:r w:rsidRPr="00E1581F">
        <w:rPr>
          <w:rFonts w:ascii="Times New Roman" w:eastAsia="Times New Roman" w:hAnsi="Times New Roman" w:cs="Times New Roman"/>
          <w:sz w:val="26"/>
          <w:szCs w:val="26"/>
          <w:lang w:val="uk-UA" w:eastAsia="ru-RU"/>
        </w:rPr>
        <w:t>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4FC8D7C3" w14:textId="77777777" w:rsidR="00E1581F" w:rsidRPr="00E1581F" w:rsidRDefault="00E1581F" w:rsidP="00E1581F">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670A2895" w14:textId="77777777" w:rsidR="00E1581F" w:rsidRPr="00E1581F" w:rsidRDefault="00E1581F" w:rsidP="00E1581F">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w:t>
      </w:r>
      <w:r w:rsidRPr="00E1581F">
        <w:rPr>
          <w:rFonts w:ascii="Times New Roman" w:eastAsia="Times New Roman" w:hAnsi="Times New Roman" w:cs="Times New Roman"/>
          <w:sz w:val="26"/>
          <w:szCs w:val="26"/>
          <w:lang w:val="uk-UA" w:bidi="en-US"/>
        </w:rPr>
        <w:t xml:space="preserve">i </w:t>
      </w:r>
      <w:r w:rsidRPr="00E1581F">
        <w:rPr>
          <w:rFonts w:ascii="Times New Roman" w:eastAsia="Times New Roman" w:hAnsi="Times New Roman" w:cs="Times New Roman"/>
          <w:sz w:val="26"/>
          <w:szCs w:val="26"/>
          <w:lang w:val="uk-UA" w:eastAsia="ru-RU"/>
        </w:rPr>
        <w:t>тих самих питань порядку денного.</w:t>
      </w:r>
    </w:p>
    <w:p w14:paraId="0BC3C6AE" w14:textId="77777777" w:rsidR="00E1581F" w:rsidRPr="00E1581F" w:rsidRDefault="00E1581F" w:rsidP="00E1581F">
      <w:pPr>
        <w:widowControl w:val="0"/>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Бюлетень для голосування на Загальних зборах засвідчується одним з наступних способів за вибором акціонера:</w:t>
      </w:r>
    </w:p>
    <w:p w14:paraId="70A9BFEC" w14:textId="77777777" w:rsidR="00E1581F" w:rsidRPr="00E1581F" w:rsidRDefault="00E1581F" w:rsidP="00E1581F">
      <w:pPr>
        <w:widowControl w:val="0"/>
        <w:numPr>
          <w:ilvl w:val="0"/>
          <w:numId w:val="3"/>
        </w:numPr>
        <w:tabs>
          <w:tab w:val="left" w:pos="1338"/>
        </w:tabs>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за допомогою кваліфікованого електронного підпису акціонера (його представника);</w:t>
      </w:r>
    </w:p>
    <w:p w14:paraId="3B34C236" w14:textId="77777777" w:rsidR="00E1581F" w:rsidRPr="00E1581F" w:rsidRDefault="00E1581F" w:rsidP="00E1581F">
      <w:pPr>
        <w:widowControl w:val="0"/>
        <w:numPr>
          <w:ilvl w:val="0"/>
          <w:numId w:val="3"/>
        </w:numPr>
        <w:tabs>
          <w:tab w:val="left" w:pos="1338"/>
        </w:tabs>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нотаріально, за умови підписання бюлетеня в присутності </w:t>
      </w:r>
      <w:proofErr w:type="spellStart"/>
      <w:r w:rsidRPr="00E1581F">
        <w:rPr>
          <w:rFonts w:ascii="Times New Roman" w:eastAsia="Times New Roman" w:hAnsi="Times New Roman" w:cs="Times New Roman"/>
          <w:sz w:val="26"/>
          <w:szCs w:val="26"/>
          <w:lang w:val="uk-UA" w:eastAsia="ru-RU"/>
        </w:rPr>
        <w:t>нот</w:t>
      </w:r>
      <w:r w:rsidRPr="00E1581F">
        <w:rPr>
          <w:rFonts w:ascii="Times New Roman" w:eastAsia="Arial" w:hAnsi="Times New Roman" w:cs="Times New Roman"/>
          <w:color w:val="000000"/>
          <w:sz w:val="26"/>
          <w:szCs w:val="26"/>
          <w:lang w:val="uk-UA" w:bidi="en-US"/>
        </w:rPr>
        <w:t>apiyca</w:t>
      </w:r>
      <w:proofErr w:type="spellEnd"/>
      <w:r w:rsidRPr="00E1581F">
        <w:rPr>
          <w:rFonts w:ascii="Times New Roman" w:eastAsia="Arial" w:hAnsi="Times New Roman" w:cs="Times New Roman"/>
          <w:color w:val="000000"/>
          <w:sz w:val="26"/>
          <w:szCs w:val="26"/>
          <w:lang w:val="uk-UA" w:bidi="en-US"/>
        </w:rPr>
        <w:t xml:space="preserve"> </w:t>
      </w:r>
      <w:r w:rsidRPr="00E1581F">
        <w:rPr>
          <w:rFonts w:ascii="Times New Roman" w:eastAsia="Times New Roman" w:hAnsi="Times New Roman" w:cs="Times New Roman"/>
          <w:sz w:val="26"/>
          <w:szCs w:val="26"/>
          <w:lang w:val="uk-UA" w:eastAsia="ru-RU"/>
        </w:rPr>
        <w:t>або посадової особи, яка вчиняє нотаріальні дії;</w:t>
      </w:r>
    </w:p>
    <w:p w14:paraId="720B66A8" w14:textId="08A61135" w:rsidR="00E1581F" w:rsidRPr="00E1581F" w:rsidRDefault="00E1581F" w:rsidP="00E1581F">
      <w:pPr>
        <w:widowControl w:val="0"/>
        <w:numPr>
          <w:ilvl w:val="0"/>
          <w:numId w:val="3"/>
        </w:numPr>
        <w:tabs>
          <w:tab w:val="left" w:pos="1338"/>
        </w:tabs>
        <w:autoSpaceDE w:val="0"/>
        <w:autoSpaceDN w:val="0"/>
        <w:adjustRightInd w:val="0"/>
        <w:spacing w:after="0" w:line="240" w:lineRule="auto"/>
        <w:ind w:firstLine="567"/>
        <w:mirrorIndents/>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депозитарною установою, яка обслуговує рахунок в цінних паперах такого акціонера, на якому обліковуються належні акціонеру акції ПрАТ «УКРПРОФТУР», за умови підписання бюлетеня в присутності уповноваженої особи депозитарної установи. </w:t>
      </w:r>
    </w:p>
    <w:p w14:paraId="32D1D3E3"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i/>
          <w:iCs/>
          <w:sz w:val="26"/>
          <w:szCs w:val="26"/>
          <w:lang w:val="uk-UA" w:eastAsia="ru-RU"/>
        </w:rPr>
      </w:pPr>
      <w:bookmarkStart w:id="5" w:name="bookmark9"/>
      <w:r w:rsidRPr="00E1581F">
        <w:rPr>
          <w:rFonts w:ascii="Times New Roman" w:eastAsia="Times New Roman" w:hAnsi="Times New Roman" w:cs="Times New Roman"/>
          <w:b/>
          <w:bCs/>
          <w:i/>
          <w:iCs/>
          <w:sz w:val="26"/>
          <w:szCs w:val="26"/>
          <w:lang w:val="uk-UA" w:eastAsia="ru-RU"/>
        </w:rPr>
        <w:t>Представник акціонера на Загальних Зборах акціонерів</w:t>
      </w:r>
      <w:r w:rsidRPr="00E1581F">
        <w:rPr>
          <w:rFonts w:ascii="Times New Roman" w:eastAsia="Times New Roman" w:hAnsi="Times New Roman" w:cs="Times New Roman"/>
          <w:i/>
          <w:iCs/>
          <w:sz w:val="26"/>
          <w:szCs w:val="26"/>
          <w:lang w:val="uk-UA" w:eastAsia="ru-RU"/>
        </w:rPr>
        <w:t>.</w:t>
      </w:r>
      <w:bookmarkEnd w:id="5"/>
    </w:p>
    <w:p w14:paraId="36BA6FA7"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295A1862"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06642B8"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6E1A3B86"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Акціонер має право призначити свого представника постійно або на певний строк.</w:t>
      </w:r>
    </w:p>
    <w:p w14:paraId="7F6A63BC"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F812CA4"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Довіреність на право участі та голосування на загальних зборах може містити </w:t>
      </w:r>
      <w:r w:rsidRPr="00E1581F">
        <w:rPr>
          <w:rFonts w:ascii="Times New Roman" w:eastAsia="Times New Roman" w:hAnsi="Times New Roman" w:cs="Times New Roman"/>
          <w:sz w:val="26"/>
          <w:szCs w:val="26"/>
          <w:lang w:val="uk-UA" w:eastAsia="ru-RU"/>
        </w:rPr>
        <w:lastRenderedPageBreak/>
        <w:t>завдання щодо голосування, тобто перелік питань, порядку денного загальних зборів із зазначенням того, як i за яке (проти якого) рішення потрібно проголосувати.</w:t>
      </w:r>
    </w:p>
    <w:p w14:paraId="099A6779"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w:t>
      </w:r>
      <w:proofErr w:type="spellStart"/>
      <w:r w:rsidRPr="00E1581F">
        <w:rPr>
          <w:rFonts w:ascii="Times New Roman" w:eastAsia="Times New Roman" w:hAnsi="Times New Roman" w:cs="Times New Roman"/>
          <w:sz w:val="26"/>
          <w:szCs w:val="26"/>
          <w:lang w:val="uk-UA" w:eastAsia="ru-RU"/>
        </w:rPr>
        <w:t>вci</w:t>
      </w:r>
      <w:proofErr w:type="spellEnd"/>
      <w:r w:rsidRPr="00E1581F">
        <w:rPr>
          <w:rFonts w:ascii="Times New Roman" w:eastAsia="Times New Roman" w:hAnsi="Times New Roman" w:cs="Times New Roman"/>
          <w:sz w:val="26"/>
          <w:szCs w:val="26"/>
          <w:lang w:val="uk-UA" w:eastAsia="ru-RU"/>
        </w:rPr>
        <w:t xml:space="preserve"> питання щодо голосування на загальних зборах на свій розсуд.</w:t>
      </w:r>
    </w:p>
    <w:p w14:paraId="038042E9"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Акціонер має право видати довіреність на право участі та голосування на загальних зборах декільком своїм представникам.</w:t>
      </w:r>
    </w:p>
    <w:p w14:paraId="6A938FBA"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39FDBD6B"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6588C75"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1E115580"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30B4830"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6"/>
          <w:szCs w:val="26"/>
          <w:lang w:val="uk-UA" w:eastAsia="ru-RU"/>
        </w:rPr>
      </w:pPr>
      <w:r w:rsidRPr="00E1581F">
        <w:rPr>
          <w:rFonts w:ascii="Times New Roman" w:eastAsia="Times New Roman" w:hAnsi="Times New Roman" w:cs="Times New Roman"/>
          <w:b/>
          <w:bCs/>
          <w:i/>
          <w:iCs/>
          <w:sz w:val="26"/>
          <w:szCs w:val="26"/>
          <w:lang w:val="uk-UA" w:eastAsia="ru-RU"/>
        </w:rPr>
        <w:t>Інформація щодо необхідності укладання договорів з депозитарними установами особами, яким рахунок в цінних паперах депозитарною установою відкрито на підставі договору з емітентом.</w:t>
      </w:r>
    </w:p>
    <w:p w14:paraId="62DD01F9" w14:textId="15780A0A"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ПрАТ «УКРПРОФТУР» звертає увагу акціонерів Товариства, на те, що власник цінних паперів, зобов’язаний звернутися до обраної емітентом депозитарної установи та укласти з нею договір про обслуговування рахунка в цінних паперах від власного </w:t>
      </w:r>
      <w:proofErr w:type="spellStart"/>
      <w:r w:rsidRPr="00E1581F">
        <w:rPr>
          <w:rFonts w:ascii="Times New Roman" w:eastAsia="Times New Roman" w:hAnsi="Times New Roman" w:cs="Times New Roman"/>
          <w:sz w:val="26"/>
          <w:szCs w:val="26"/>
          <w:lang w:val="uk-UA" w:eastAsia="ru-RU"/>
        </w:rPr>
        <w:t>iмені</w:t>
      </w:r>
      <w:proofErr w:type="spellEnd"/>
      <w:r w:rsidRPr="00E1581F">
        <w:rPr>
          <w:rFonts w:ascii="Times New Roman" w:eastAsia="Times New Roman" w:hAnsi="Times New Roman" w:cs="Times New Roman"/>
          <w:sz w:val="26"/>
          <w:szCs w:val="26"/>
          <w:lang w:val="uk-UA" w:eastAsia="ru-RU"/>
        </w:rPr>
        <w:t xml:space="preserve"> або здійснити переказ прав на цінні папери на свій рахунок в цінних паперах, відкритий в іншій депозитарній установі.</w:t>
      </w:r>
    </w:p>
    <w:p w14:paraId="53A19190"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Обмеження щодо врахування цінних паперів при визначенні кворуму та при голосуванні в органах емітента встановлюються депозитарною установою в системі депозитарного обліку.</w:t>
      </w:r>
    </w:p>
    <w:p w14:paraId="785A2590" w14:textId="77777777"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Скасування таких обмежень здійснюється депозитарною установою протягом одного робочого дня після укладення власником цінних паперів з депозитарною установою договору про обслуговування рахунка в цінних паперах.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w:t>
      </w:r>
    </w:p>
    <w:p w14:paraId="3FF4285F" w14:textId="3624D8CB" w:rsidR="00E1581F" w:rsidRPr="00E1581F" w:rsidRDefault="00E1581F" w:rsidP="00E158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 xml:space="preserve">Станом на </w:t>
      </w:r>
      <w:r w:rsidR="00E37422">
        <w:rPr>
          <w:rFonts w:ascii="Times New Roman" w:eastAsia="Times New Roman" w:hAnsi="Times New Roman" w:cs="Times New Roman"/>
          <w:sz w:val="26"/>
          <w:szCs w:val="26"/>
          <w:lang w:val="uk-UA" w:eastAsia="ru-RU"/>
        </w:rPr>
        <w:t>21.03.2023</w:t>
      </w:r>
      <w:r w:rsidRPr="00E1581F">
        <w:rPr>
          <w:rFonts w:ascii="Times New Roman" w:eastAsia="Times New Roman" w:hAnsi="Times New Roman" w:cs="Times New Roman"/>
          <w:sz w:val="26"/>
          <w:szCs w:val="26"/>
          <w:lang w:val="uk-UA" w:eastAsia="ru-RU"/>
        </w:rPr>
        <w:t xml:space="preserve"> дата складання переліку осіб, яким надсилається повідомлення про проведення Загальних зборів, загальна кількість простих акцій 205120 штук, кількість голосуючих акцій </w:t>
      </w:r>
      <w:r w:rsidR="00393A6E" w:rsidRPr="00393A6E">
        <w:rPr>
          <w:rFonts w:ascii="Times New Roman" w:eastAsia="Times New Roman" w:hAnsi="Times New Roman" w:cs="Times New Roman"/>
          <w:sz w:val="26"/>
          <w:szCs w:val="26"/>
          <w:lang w:val="uk-UA" w:eastAsia="ru-RU"/>
        </w:rPr>
        <w:t xml:space="preserve">2 115 030 </w:t>
      </w:r>
      <w:r w:rsidRPr="00E1581F">
        <w:rPr>
          <w:rFonts w:ascii="Times New Roman" w:eastAsia="Times New Roman" w:hAnsi="Times New Roman" w:cs="Times New Roman"/>
          <w:sz w:val="26"/>
          <w:szCs w:val="26"/>
          <w:lang w:val="uk-UA" w:eastAsia="ru-RU"/>
        </w:rPr>
        <w:t xml:space="preserve"> штук.</w:t>
      </w:r>
    </w:p>
    <w:p w14:paraId="14BDA76C" w14:textId="2EB45F8A" w:rsidR="00E1581F" w:rsidRPr="00E1581F" w:rsidRDefault="00E1581F" w:rsidP="00E1581F">
      <w:pPr>
        <w:widowControl w:val="0"/>
        <w:autoSpaceDE w:val="0"/>
        <w:autoSpaceDN w:val="0"/>
        <w:adjustRightInd w:val="0"/>
        <w:spacing w:after="0" w:line="240" w:lineRule="auto"/>
        <w:ind w:firstLine="360"/>
        <w:jc w:val="right"/>
        <w:rPr>
          <w:rFonts w:ascii="Times New Roman" w:eastAsia="Times New Roman" w:hAnsi="Times New Roman" w:cs="Times New Roman"/>
          <w:sz w:val="26"/>
          <w:szCs w:val="26"/>
          <w:lang w:val="uk-UA" w:eastAsia="ru-RU"/>
        </w:rPr>
      </w:pPr>
      <w:bookmarkStart w:id="6" w:name="bookmark10"/>
      <w:r w:rsidRPr="00E1581F">
        <w:rPr>
          <w:rFonts w:ascii="Times New Roman" w:eastAsia="Times New Roman" w:hAnsi="Times New Roman" w:cs="Times New Roman"/>
          <w:sz w:val="26"/>
          <w:szCs w:val="26"/>
          <w:lang w:val="uk-UA" w:eastAsia="ru-RU"/>
        </w:rPr>
        <w:t xml:space="preserve">Телефони Товариства для довідок: </w:t>
      </w:r>
      <w:bookmarkStart w:id="7" w:name="bookmark11"/>
      <w:bookmarkEnd w:id="6"/>
      <w:r w:rsidR="00393A6E">
        <w:rPr>
          <w:rFonts w:ascii="Times New Roman" w:eastAsia="Times New Roman" w:hAnsi="Times New Roman" w:cs="Times New Roman"/>
          <w:sz w:val="26"/>
          <w:szCs w:val="26"/>
          <w:lang w:val="uk-UA" w:eastAsia="ru-RU"/>
        </w:rPr>
        <w:t>097-721-86-62</w:t>
      </w:r>
    </w:p>
    <w:p w14:paraId="4ACC84B8" w14:textId="77777777" w:rsidR="00E1581F" w:rsidRPr="00E1581F" w:rsidRDefault="00E1581F" w:rsidP="00E1581F">
      <w:pPr>
        <w:widowControl w:val="0"/>
        <w:autoSpaceDE w:val="0"/>
        <w:autoSpaceDN w:val="0"/>
        <w:adjustRightInd w:val="0"/>
        <w:spacing w:after="0" w:line="240" w:lineRule="auto"/>
        <w:ind w:firstLine="360"/>
        <w:jc w:val="right"/>
        <w:rPr>
          <w:rFonts w:ascii="Times New Roman" w:eastAsia="Times New Roman" w:hAnsi="Times New Roman" w:cs="Times New Roman"/>
          <w:sz w:val="26"/>
          <w:szCs w:val="26"/>
          <w:lang w:val="uk-UA" w:eastAsia="ru-RU"/>
        </w:rPr>
      </w:pPr>
      <w:r w:rsidRPr="00E1581F">
        <w:rPr>
          <w:rFonts w:ascii="Times New Roman" w:eastAsia="Times New Roman" w:hAnsi="Times New Roman" w:cs="Times New Roman"/>
          <w:sz w:val="26"/>
          <w:szCs w:val="26"/>
          <w:lang w:val="uk-UA" w:eastAsia="ru-RU"/>
        </w:rPr>
        <w:t>Затверджено Наглядовою радою Товариства</w:t>
      </w:r>
      <w:bookmarkEnd w:id="7"/>
    </w:p>
    <w:p w14:paraId="230C604F" w14:textId="77777777" w:rsidR="00E1581F" w:rsidRPr="00E1581F" w:rsidRDefault="00E1581F" w:rsidP="00E1581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6"/>
          <w:szCs w:val="26"/>
          <w:lang w:val="uk-UA" w:eastAsia="ru-RU"/>
        </w:rPr>
      </w:pPr>
    </w:p>
    <w:p w14:paraId="18F7D93D" w14:textId="77777777" w:rsidR="00527F36" w:rsidRPr="00E1581F" w:rsidRDefault="00527F36" w:rsidP="00E1581F">
      <w:pPr>
        <w:pStyle w:val="a4"/>
        <w:shd w:val="clear" w:color="auto" w:fill="auto"/>
        <w:spacing w:line="240" w:lineRule="auto"/>
        <w:ind w:right="20"/>
        <w:jc w:val="left"/>
        <w:rPr>
          <w:sz w:val="26"/>
          <w:szCs w:val="26"/>
          <w:lang w:bidi="ru-RU"/>
        </w:rPr>
      </w:pPr>
    </w:p>
    <w:p w14:paraId="7158839C" w14:textId="77777777" w:rsidR="00E6348B" w:rsidRPr="00E1581F" w:rsidRDefault="00E6348B" w:rsidP="00E6348B">
      <w:pPr>
        <w:spacing w:after="0" w:line="240" w:lineRule="auto"/>
        <w:rPr>
          <w:rFonts w:ascii="Times New Roman" w:eastAsia="Times New Roman" w:hAnsi="Times New Roman" w:cs="Times New Roman"/>
          <w:b/>
          <w:sz w:val="26"/>
          <w:szCs w:val="26"/>
          <w:lang w:val="uk-UA" w:eastAsia="ru-RU"/>
        </w:rPr>
      </w:pPr>
      <w:r w:rsidRPr="00E1581F">
        <w:rPr>
          <w:rFonts w:ascii="Times New Roman" w:eastAsia="Times New Roman" w:hAnsi="Times New Roman" w:cs="Times New Roman"/>
          <w:b/>
          <w:sz w:val="26"/>
          <w:szCs w:val="26"/>
          <w:lang w:val="uk-UA" w:eastAsia="ru-RU"/>
        </w:rPr>
        <w:t>Голова Наглядової ради</w:t>
      </w:r>
    </w:p>
    <w:p w14:paraId="20361A1C" w14:textId="1B45FAD3" w:rsidR="00B25E23" w:rsidRPr="00E1581F" w:rsidRDefault="00E6348B" w:rsidP="00B25E23">
      <w:pPr>
        <w:spacing w:after="0" w:line="240" w:lineRule="auto"/>
        <w:rPr>
          <w:rFonts w:ascii="Times New Roman" w:hAnsi="Times New Roman" w:cs="Times New Roman"/>
          <w:sz w:val="26"/>
          <w:szCs w:val="26"/>
          <w:lang w:val="uk-UA"/>
        </w:rPr>
      </w:pPr>
      <w:r w:rsidRPr="00E1581F">
        <w:rPr>
          <w:rFonts w:ascii="Times New Roman" w:eastAsia="Times New Roman" w:hAnsi="Times New Roman" w:cs="Times New Roman"/>
          <w:b/>
          <w:sz w:val="26"/>
          <w:szCs w:val="26"/>
          <w:lang w:val="uk-UA" w:eastAsia="ru-RU"/>
        </w:rPr>
        <w:t>ПрАТ «</w:t>
      </w:r>
      <w:r w:rsidR="00B25E23" w:rsidRPr="00E1581F">
        <w:rPr>
          <w:rFonts w:ascii="Times New Roman" w:eastAsia="Times New Roman" w:hAnsi="Times New Roman" w:cs="Times New Roman"/>
          <w:b/>
          <w:sz w:val="26"/>
          <w:szCs w:val="26"/>
          <w:lang w:val="uk-UA" w:eastAsia="ru-RU"/>
        </w:rPr>
        <w:t>УКРПРОФТУР</w:t>
      </w:r>
      <w:r w:rsidRPr="00E1581F">
        <w:rPr>
          <w:rFonts w:ascii="Times New Roman" w:eastAsia="Times New Roman" w:hAnsi="Times New Roman" w:cs="Times New Roman"/>
          <w:b/>
          <w:sz w:val="26"/>
          <w:szCs w:val="26"/>
          <w:lang w:val="uk-UA" w:eastAsia="ru-RU"/>
        </w:rPr>
        <w:t xml:space="preserve">»                               </w:t>
      </w:r>
      <w:r w:rsidR="0029011C" w:rsidRPr="00E1581F">
        <w:rPr>
          <w:rFonts w:ascii="Times New Roman" w:eastAsia="Times New Roman" w:hAnsi="Times New Roman" w:cs="Times New Roman"/>
          <w:b/>
          <w:sz w:val="26"/>
          <w:szCs w:val="26"/>
          <w:lang w:val="uk-UA" w:eastAsia="ru-RU"/>
        </w:rPr>
        <w:tab/>
      </w:r>
      <w:r w:rsidR="0029011C" w:rsidRPr="00E1581F">
        <w:rPr>
          <w:rFonts w:ascii="Times New Roman" w:eastAsia="Times New Roman" w:hAnsi="Times New Roman" w:cs="Times New Roman"/>
          <w:b/>
          <w:sz w:val="26"/>
          <w:szCs w:val="26"/>
          <w:lang w:val="uk-UA" w:eastAsia="ru-RU"/>
        </w:rPr>
        <w:tab/>
      </w:r>
      <w:r w:rsidRPr="00E1581F">
        <w:rPr>
          <w:rFonts w:ascii="Times New Roman" w:eastAsia="Times New Roman" w:hAnsi="Times New Roman" w:cs="Times New Roman"/>
          <w:b/>
          <w:sz w:val="26"/>
          <w:szCs w:val="26"/>
          <w:lang w:val="uk-UA" w:eastAsia="ru-RU"/>
        </w:rPr>
        <w:t xml:space="preserve">  </w:t>
      </w:r>
      <w:r w:rsidR="00757C26" w:rsidRPr="00E1581F">
        <w:rPr>
          <w:rFonts w:ascii="Times New Roman" w:eastAsia="Times New Roman" w:hAnsi="Times New Roman" w:cs="Times New Roman"/>
          <w:b/>
          <w:sz w:val="26"/>
          <w:szCs w:val="26"/>
          <w:lang w:val="uk-UA" w:eastAsia="ru-RU"/>
        </w:rPr>
        <w:t xml:space="preserve">  </w:t>
      </w:r>
      <w:r w:rsidRPr="00E1581F">
        <w:rPr>
          <w:rFonts w:ascii="Times New Roman" w:eastAsia="Times New Roman" w:hAnsi="Times New Roman" w:cs="Times New Roman"/>
          <w:b/>
          <w:sz w:val="26"/>
          <w:szCs w:val="26"/>
          <w:lang w:val="uk-UA" w:eastAsia="ru-RU"/>
        </w:rPr>
        <w:t xml:space="preserve"> </w:t>
      </w:r>
      <w:r w:rsidR="00B25E23" w:rsidRPr="00E1581F">
        <w:rPr>
          <w:rFonts w:ascii="Times New Roman" w:eastAsia="Times New Roman" w:hAnsi="Times New Roman" w:cs="Times New Roman"/>
          <w:b/>
          <w:sz w:val="26"/>
          <w:szCs w:val="26"/>
          <w:lang w:val="uk-UA" w:eastAsia="ru-RU"/>
        </w:rPr>
        <w:t xml:space="preserve">  </w:t>
      </w:r>
      <w:r w:rsidR="00B25E23" w:rsidRPr="00E1581F">
        <w:rPr>
          <w:rFonts w:ascii="Times New Roman" w:eastAsia="Times New Roman" w:hAnsi="Times New Roman" w:cs="Times New Roman"/>
          <w:b/>
          <w:sz w:val="26"/>
          <w:szCs w:val="26"/>
          <w:lang w:val="uk-UA" w:eastAsia="ru-RU"/>
        </w:rPr>
        <w:tab/>
      </w:r>
      <w:r w:rsidR="00B25E23" w:rsidRPr="00E1581F">
        <w:rPr>
          <w:rFonts w:ascii="Times New Roman" w:eastAsia="Times New Roman" w:hAnsi="Times New Roman" w:cs="Times New Roman"/>
          <w:b/>
          <w:sz w:val="26"/>
          <w:szCs w:val="26"/>
          <w:lang w:val="uk-UA" w:eastAsia="ru-RU"/>
        </w:rPr>
        <w:tab/>
        <w:t xml:space="preserve">   Ярема ЖУГАЄВИЧ</w:t>
      </w:r>
    </w:p>
    <w:p w14:paraId="3054E750" w14:textId="77777777" w:rsidR="008F06F5" w:rsidRPr="00E1581F" w:rsidRDefault="008F06F5" w:rsidP="008F06F5">
      <w:pPr>
        <w:spacing w:after="0" w:line="360" w:lineRule="exact"/>
        <w:ind w:firstLine="697"/>
        <w:jc w:val="both"/>
        <w:rPr>
          <w:rFonts w:ascii="Times New Roman" w:eastAsia="Times New Roman" w:hAnsi="Times New Roman" w:cs="Times New Roman"/>
          <w:b/>
          <w:sz w:val="28"/>
          <w:szCs w:val="28"/>
          <w:lang w:val="uk-UA" w:eastAsia="ru-RU"/>
        </w:rPr>
      </w:pPr>
    </w:p>
    <w:p w14:paraId="6BBDE417" w14:textId="2C219AA3" w:rsidR="00024523" w:rsidRPr="00E1581F" w:rsidRDefault="00024523" w:rsidP="007D75C9">
      <w:pPr>
        <w:spacing w:after="0" w:line="240" w:lineRule="auto"/>
        <w:rPr>
          <w:rFonts w:ascii="Times New Roman" w:hAnsi="Times New Roman" w:cs="Times New Roman"/>
          <w:sz w:val="26"/>
          <w:szCs w:val="26"/>
          <w:lang w:val="uk-UA"/>
        </w:rPr>
      </w:pPr>
    </w:p>
    <w:sectPr w:rsidR="00024523" w:rsidRPr="00E1581F" w:rsidSect="00F60A1F">
      <w:footerReference w:type="default" r:id="rId8"/>
      <w:pgSz w:w="11906" w:h="16838"/>
      <w:pgMar w:top="851" w:right="707" w:bottom="851" w:left="1134"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033EB" w14:textId="77777777" w:rsidR="00B94625" w:rsidRDefault="00B94625" w:rsidP="009F5254">
      <w:pPr>
        <w:spacing w:after="0" w:line="240" w:lineRule="auto"/>
      </w:pPr>
      <w:r>
        <w:separator/>
      </w:r>
    </w:p>
  </w:endnote>
  <w:endnote w:type="continuationSeparator" w:id="0">
    <w:p w14:paraId="66348B19" w14:textId="77777777" w:rsidR="00B94625" w:rsidRDefault="00B94625" w:rsidP="009F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970267"/>
      <w:docPartObj>
        <w:docPartGallery w:val="Page Numbers (Bottom of Page)"/>
        <w:docPartUnique/>
      </w:docPartObj>
    </w:sdtPr>
    <w:sdtEndPr/>
    <w:sdtContent>
      <w:p w14:paraId="48E12E47" w14:textId="7D44F9E3" w:rsidR="009F5254" w:rsidRDefault="009F5254">
        <w:pPr>
          <w:pStyle w:val="a9"/>
          <w:jc w:val="right"/>
        </w:pPr>
        <w:r>
          <w:fldChar w:fldCharType="begin"/>
        </w:r>
        <w:r>
          <w:instrText>PAGE   \* MERGEFORMAT</w:instrText>
        </w:r>
        <w:r>
          <w:fldChar w:fldCharType="separate"/>
        </w:r>
        <w:r w:rsidR="00B73FDC">
          <w:rPr>
            <w:noProof/>
          </w:rPr>
          <w:t>9</w:t>
        </w:r>
        <w:r>
          <w:fldChar w:fldCharType="end"/>
        </w:r>
      </w:p>
    </w:sdtContent>
  </w:sdt>
  <w:p w14:paraId="5DE80A51" w14:textId="77777777" w:rsidR="009F5254" w:rsidRDefault="009F52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8180" w14:textId="77777777" w:rsidR="00B94625" w:rsidRDefault="00B94625" w:rsidP="009F5254">
      <w:pPr>
        <w:spacing w:after="0" w:line="240" w:lineRule="auto"/>
      </w:pPr>
      <w:r>
        <w:separator/>
      </w:r>
    </w:p>
  </w:footnote>
  <w:footnote w:type="continuationSeparator" w:id="0">
    <w:p w14:paraId="2E95474F" w14:textId="77777777" w:rsidR="00B94625" w:rsidRDefault="00B94625" w:rsidP="009F5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F5F88"/>
    <w:multiLevelType w:val="hybridMultilevel"/>
    <w:tmpl w:val="94A27E24"/>
    <w:lvl w:ilvl="0" w:tplc="3426E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3A31D1"/>
    <w:multiLevelType w:val="hybridMultilevel"/>
    <w:tmpl w:val="A894E124"/>
    <w:lvl w:ilvl="0" w:tplc="65D4F918">
      <w:start w:val="1"/>
      <w:numFmt w:val="bullet"/>
      <w:lvlText w:val=""/>
      <w:lvlJc w:val="left"/>
      <w:pPr>
        <w:ind w:left="1429" w:hanging="360"/>
      </w:pPr>
      <w:rPr>
        <w:rFonts w:ascii="Symbol" w:hAnsi="Symbol" w:hint="default"/>
      </w:rPr>
    </w:lvl>
    <w:lvl w:ilvl="1" w:tplc="65D4F918">
      <w:start w:val="1"/>
      <w:numFmt w:val="bullet"/>
      <w:lvlText w:val=""/>
      <w:lvlJc w:val="left"/>
      <w:pPr>
        <w:ind w:left="489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2045E0"/>
    <w:multiLevelType w:val="hybridMultilevel"/>
    <w:tmpl w:val="C1BE13A8"/>
    <w:lvl w:ilvl="0" w:tplc="6E40157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233DA"/>
    <w:multiLevelType w:val="hybridMultilevel"/>
    <w:tmpl w:val="4AAE874A"/>
    <w:lvl w:ilvl="0" w:tplc="DD04A68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2E872215"/>
    <w:multiLevelType w:val="multilevel"/>
    <w:tmpl w:val="33A83C32"/>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25D6E"/>
    <w:multiLevelType w:val="hybridMultilevel"/>
    <w:tmpl w:val="208CE938"/>
    <w:lvl w:ilvl="0" w:tplc="59383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1A5401"/>
    <w:multiLevelType w:val="hybridMultilevel"/>
    <w:tmpl w:val="7F1A7332"/>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15:restartNumberingAfterBreak="0">
    <w:nsid w:val="33F46411"/>
    <w:multiLevelType w:val="hybridMultilevel"/>
    <w:tmpl w:val="7C50999A"/>
    <w:lvl w:ilvl="0" w:tplc="A2D42CA8">
      <w:start w:val="1"/>
      <w:numFmt w:val="decimal"/>
      <w:lvlText w:val="%1."/>
      <w:lvlJc w:val="left"/>
      <w:pPr>
        <w:ind w:left="999" w:hanging="4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5E7FFB"/>
    <w:multiLevelType w:val="multilevel"/>
    <w:tmpl w:val="3D9C1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87C9A"/>
    <w:multiLevelType w:val="multilevel"/>
    <w:tmpl w:val="8A44E05C"/>
    <w:lvl w:ilvl="0">
      <w:start w:val="1"/>
      <w:numFmt w:val="decimal"/>
      <w:lvlText w:val="%1."/>
      <w:lvlJc w:val="left"/>
      <w:pPr>
        <w:ind w:left="987" w:hanging="420"/>
      </w:pPr>
      <w:rPr>
        <w:rFonts w:hint="default"/>
      </w:rPr>
    </w:lvl>
    <w:lvl w:ilvl="1">
      <w:start w:val="1"/>
      <w:numFmt w:val="decimal"/>
      <w:isLgl/>
      <w:lvlText w:val="%1.%2."/>
      <w:lvlJc w:val="left"/>
      <w:pPr>
        <w:ind w:left="1347" w:hanging="36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947" w:hanging="1440"/>
      </w:pPr>
      <w:rPr>
        <w:rFonts w:hint="default"/>
      </w:rPr>
    </w:lvl>
    <w:lvl w:ilvl="8">
      <w:start w:val="1"/>
      <w:numFmt w:val="decimal"/>
      <w:isLgl/>
      <w:lvlText w:val="%1.%2.%3.%4.%5.%6.%7.%8.%9."/>
      <w:lvlJc w:val="left"/>
      <w:pPr>
        <w:ind w:left="5727" w:hanging="1800"/>
      </w:pPr>
      <w:rPr>
        <w:rFonts w:hint="default"/>
      </w:rPr>
    </w:lvl>
  </w:abstractNum>
  <w:abstractNum w:abstractNumId="10" w15:restartNumberingAfterBreak="0">
    <w:nsid w:val="5F5D2BD5"/>
    <w:multiLevelType w:val="hybridMultilevel"/>
    <w:tmpl w:val="92E6E960"/>
    <w:lvl w:ilvl="0" w:tplc="E51C09A6">
      <w:start w:val="3"/>
      <w:numFmt w:val="bullet"/>
      <w:lvlText w:val="-"/>
      <w:lvlJc w:val="left"/>
      <w:pPr>
        <w:ind w:left="1707" w:hanging="360"/>
      </w:pPr>
      <w:rPr>
        <w:rFonts w:ascii="Times New Roman" w:eastAsia="Times New Roman" w:hAnsi="Times New Roman" w:cs="Times New Roman"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1" w15:restartNumberingAfterBreak="0">
    <w:nsid w:val="62FA54E0"/>
    <w:multiLevelType w:val="hybridMultilevel"/>
    <w:tmpl w:val="F170ED74"/>
    <w:lvl w:ilvl="0" w:tplc="59383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A16674"/>
    <w:multiLevelType w:val="multilevel"/>
    <w:tmpl w:val="727EA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814FD8"/>
    <w:multiLevelType w:val="hybridMultilevel"/>
    <w:tmpl w:val="C57259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1"/>
  </w:num>
  <w:num w:numId="6">
    <w:abstractNumId w:val="5"/>
  </w:num>
  <w:num w:numId="7">
    <w:abstractNumId w:val="12"/>
  </w:num>
  <w:num w:numId="8">
    <w:abstractNumId w:val="1"/>
  </w:num>
  <w:num w:numId="9">
    <w:abstractNumId w:val="8"/>
  </w:num>
  <w:num w:numId="10">
    <w:abstractNumId w:val="9"/>
  </w:num>
  <w:num w:numId="11">
    <w:abstractNumId w:val="10"/>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50"/>
    <w:rsid w:val="00013C85"/>
    <w:rsid w:val="00024523"/>
    <w:rsid w:val="00027102"/>
    <w:rsid w:val="0003621E"/>
    <w:rsid w:val="00043EE7"/>
    <w:rsid w:val="00077829"/>
    <w:rsid w:val="000A501E"/>
    <w:rsid w:val="00114BC0"/>
    <w:rsid w:val="001257DB"/>
    <w:rsid w:val="001857C0"/>
    <w:rsid w:val="001B4F6F"/>
    <w:rsid w:val="001F33D4"/>
    <w:rsid w:val="0020008E"/>
    <w:rsid w:val="00204658"/>
    <w:rsid w:val="00220939"/>
    <w:rsid w:val="00242049"/>
    <w:rsid w:val="00273EBB"/>
    <w:rsid w:val="002812B7"/>
    <w:rsid w:val="0029011C"/>
    <w:rsid w:val="00295067"/>
    <w:rsid w:val="002E6AD1"/>
    <w:rsid w:val="002E77ED"/>
    <w:rsid w:val="002E7C4C"/>
    <w:rsid w:val="002F08DF"/>
    <w:rsid w:val="00315725"/>
    <w:rsid w:val="003165FE"/>
    <w:rsid w:val="003178EB"/>
    <w:rsid w:val="003235CA"/>
    <w:rsid w:val="003317B5"/>
    <w:rsid w:val="00332665"/>
    <w:rsid w:val="00344A18"/>
    <w:rsid w:val="00393A6E"/>
    <w:rsid w:val="0039537C"/>
    <w:rsid w:val="003A0157"/>
    <w:rsid w:val="003F75A6"/>
    <w:rsid w:val="00407625"/>
    <w:rsid w:val="00416266"/>
    <w:rsid w:val="00440559"/>
    <w:rsid w:val="004460B3"/>
    <w:rsid w:val="004531DF"/>
    <w:rsid w:val="00453AF0"/>
    <w:rsid w:val="004A5D9B"/>
    <w:rsid w:val="004E7193"/>
    <w:rsid w:val="0051131D"/>
    <w:rsid w:val="005175E9"/>
    <w:rsid w:val="00527F36"/>
    <w:rsid w:val="00550323"/>
    <w:rsid w:val="005538E5"/>
    <w:rsid w:val="00560AF5"/>
    <w:rsid w:val="00583EB2"/>
    <w:rsid w:val="005B0077"/>
    <w:rsid w:val="005D329A"/>
    <w:rsid w:val="005E7185"/>
    <w:rsid w:val="006247C4"/>
    <w:rsid w:val="00670BA4"/>
    <w:rsid w:val="006C5131"/>
    <w:rsid w:val="006C5F14"/>
    <w:rsid w:val="006C6865"/>
    <w:rsid w:val="00741D25"/>
    <w:rsid w:val="00757C26"/>
    <w:rsid w:val="007647BC"/>
    <w:rsid w:val="007B10EC"/>
    <w:rsid w:val="007D75C9"/>
    <w:rsid w:val="00812C69"/>
    <w:rsid w:val="00825D04"/>
    <w:rsid w:val="00850807"/>
    <w:rsid w:val="00860DC1"/>
    <w:rsid w:val="008737AB"/>
    <w:rsid w:val="00884890"/>
    <w:rsid w:val="008D29AD"/>
    <w:rsid w:val="008F06F5"/>
    <w:rsid w:val="00902751"/>
    <w:rsid w:val="00913DE2"/>
    <w:rsid w:val="0093024B"/>
    <w:rsid w:val="00983B39"/>
    <w:rsid w:val="009C3162"/>
    <w:rsid w:val="009E65C3"/>
    <w:rsid w:val="009F3784"/>
    <w:rsid w:val="009F5254"/>
    <w:rsid w:val="00A01EF5"/>
    <w:rsid w:val="00A063CC"/>
    <w:rsid w:val="00A14A5C"/>
    <w:rsid w:val="00A215DD"/>
    <w:rsid w:val="00A24A89"/>
    <w:rsid w:val="00A27290"/>
    <w:rsid w:val="00A40922"/>
    <w:rsid w:val="00A52C40"/>
    <w:rsid w:val="00A808C8"/>
    <w:rsid w:val="00A91B79"/>
    <w:rsid w:val="00AA2170"/>
    <w:rsid w:val="00AA223C"/>
    <w:rsid w:val="00AB0A27"/>
    <w:rsid w:val="00AB6C51"/>
    <w:rsid w:val="00AC0DC3"/>
    <w:rsid w:val="00AE7D7D"/>
    <w:rsid w:val="00B228E7"/>
    <w:rsid w:val="00B25E23"/>
    <w:rsid w:val="00B51F9A"/>
    <w:rsid w:val="00B73FDC"/>
    <w:rsid w:val="00B94625"/>
    <w:rsid w:val="00BA051D"/>
    <w:rsid w:val="00BB209E"/>
    <w:rsid w:val="00BC1435"/>
    <w:rsid w:val="00BD1DFB"/>
    <w:rsid w:val="00BD6BC0"/>
    <w:rsid w:val="00BF6E12"/>
    <w:rsid w:val="00C07D85"/>
    <w:rsid w:val="00C34E5D"/>
    <w:rsid w:val="00CD1B6D"/>
    <w:rsid w:val="00CD3CF2"/>
    <w:rsid w:val="00CE5A31"/>
    <w:rsid w:val="00D1679C"/>
    <w:rsid w:val="00D313CC"/>
    <w:rsid w:val="00D6513A"/>
    <w:rsid w:val="00D74057"/>
    <w:rsid w:val="00DA7150"/>
    <w:rsid w:val="00DB38D1"/>
    <w:rsid w:val="00DE7DB4"/>
    <w:rsid w:val="00E02743"/>
    <w:rsid w:val="00E1581F"/>
    <w:rsid w:val="00E21BE7"/>
    <w:rsid w:val="00E3041A"/>
    <w:rsid w:val="00E37422"/>
    <w:rsid w:val="00E558D5"/>
    <w:rsid w:val="00E6348B"/>
    <w:rsid w:val="00E67A39"/>
    <w:rsid w:val="00E97DA8"/>
    <w:rsid w:val="00EE3D20"/>
    <w:rsid w:val="00F10FBD"/>
    <w:rsid w:val="00F60A1F"/>
    <w:rsid w:val="00F836A2"/>
    <w:rsid w:val="00F838DD"/>
    <w:rsid w:val="00F85CD3"/>
    <w:rsid w:val="00FC6CB9"/>
    <w:rsid w:val="00FE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2388F"/>
  <w15:docId w15:val="{86043482-D189-456B-B1F1-D41F864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27F36"/>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a4">
    <w:name w:val="Body Text"/>
    <w:basedOn w:val="a"/>
    <w:link w:val="a5"/>
    <w:semiHidden/>
    <w:unhideWhenUsed/>
    <w:rsid w:val="00527F36"/>
    <w:pPr>
      <w:widowControl w:val="0"/>
      <w:shd w:val="clear" w:color="auto" w:fill="FFFFFF"/>
      <w:spacing w:after="0" w:line="331" w:lineRule="exact"/>
      <w:jc w:val="center"/>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semiHidden/>
    <w:rsid w:val="00527F36"/>
    <w:rPr>
      <w:rFonts w:ascii="Times New Roman" w:eastAsia="Times New Roman" w:hAnsi="Times New Roman" w:cs="Times New Roman"/>
      <w:sz w:val="25"/>
      <w:szCs w:val="20"/>
      <w:shd w:val="clear" w:color="auto" w:fill="FFFFFF"/>
      <w:lang w:eastAsia="ru-RU"/>
    </w:rPr>
  </w:style>
  <w:style w:type="character" w:customStyle="1" w:styleId="13pt">
    <w:name w:val="Основной текст + 13 pt"/>
    <w:aliases w:val="Интервал 3 pt"/>
    <w:rsid w:val="00527F36"/>
    <w:rPr>
      <w:rFonts w:ascii="Times New Roman" w:hAnsi="Times New Roman" w:cs="Times New Roman" w:hint="default"/>
      <w:strike w:val="0"/>
      <w:dstrike w:val="0"/>
      <w:spacing w:val="70"/>
      <w:sz w:val="26"/>
      <w:u w:val="none"/>
      <w:effect w:val="none"/>
    </w:rPr>
  </w:style>
  <w:style w:type="character" w:customStyle="1" w:styleId="13pt4">
    <w:name w:val="Основной текст + 13 pt4"/>
    <w:rsid w:val="00407625"/>
    <w:rPr>
      <w:rFonts w:ascii="Times New Roman" w:hAnsi="Times New Roman" w:cs="Times New Roman"/>
      <w:sz w:val="26"/>
      <w:szCs w:val="26"/>
      <w:u w:val="none"/>
    </w:rPr>
  </w:style>
  <w:style w:type="character" w:styleId="a6">
    <w:name w:val="Hyperlink"/>
    <w:rsid w:val="009F5254"/>
    <w:rPr>
      <w:color w:val="0563C1"/>
      <w:u w:val="single"/>
    </w:rPr>
  </w:style>
  <w:style w:type="paragraph" w:styleId="a7">
    <w:name w:val="header"/>
    <w:basedOn w:val="a"/>
    <w:link w:val="a8"/>
    <w:uiPriority w:val="99"/>
    <w:unhideWhenUsed/>
    <w:rsid w:val="009F52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5254"/>
  </w:style>
  <w:style w:type="paragraph" w:styleId="a9">
    <w:name w:val="footer"/>
    <w:basedOn w:val="a"/>
    <w:link w:val="aa"/>
    <w:uiPriority w:val="99"/>
    <w:unhideWhenUsed/>
    <w:rsid w:val="009F52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5254"/>
  </w:style>
  <w:style w:type="paragraph" w:styleId="ab">
    <w:name w:val="List Paragraph"/>
    <w:basedOn w:val="a"/>
    <w:uiPriority w:val="34"/>
    <w:qFormat/>
    <w:rsid w:val="009F5254"/>
    <w:pPr>
      <w:ind w:left="720"/>
      <w:contextualSpacing/>
    </w:pPr>
  </w:style>
  <w:style w:type="paragraph" w:styleId="ac">
    <w:name w:val="Balloon Text"/>
    <w:basedOn w:val="a"/>
    <w:link w:val="ad"/>
    <w:uiPriority w:val="99"/>
    <w:semiHidden/>
    <w:unhideWhenUsed/>
    <w:rsid w:val="006C513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C5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80618">
      <w:bodyDiv w:val="1"/>
      <w:marLeft w:val="0"/>
      <w:marRight w:val="0"/>
      <w:marTop w:val="0"/>
      <w:marBottom w:val="0"/>
      <w:divBdr>
        <w:top w:val="none" w:sz="0" w:space="0" w:color="auto"/>
        <w:left w:val="none" w:sz="0" w:space="0" w:color="auto"/>
        <w:bottom w:val="none" w:sz="0" w:space="0" w:color="auto"/>
        <w:right w:val="none" w:sz="0" w:space="0" w:color="auto"/>
      </w:divBdr>
    </w:div>
    <w:div w:id="477116821">
      <w:bodyDiv w:val="1"/>
      <w:marLeft w:val="0"/>
      <w:marRight w:val="0"/>
      <w:marTop w:val="0"/>
      <w:marBottom w:val="0"/>
      <w:divBdr>
        <w:top w:val="none" w:sz="0" w:space="0" w:color="auto"/>
        <w:left w:val="none" w:sz="0" w:space="0" w:color="auto"/>
        <w:bottom w:val="none" w:sz="0" w:space="0" w:color="auto"/>
        <w:right w:val="none" w:sz="0" w:space="0" w:color="auto"/>
      </w:divBdr>
    </w:div>
    <w:div w:id="1485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krproftur.ua/index.php/expl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stark</cp:lastModifiedBy>
  <cp:revision>3</cp:revision>
  <cp:lastPrinted>2023-03-23T11:29:00Z</cp:lastPrinted>
  <dcterms:created xsi:type="dcterms:W3CDTF">2023-03-24T11:46:00Z</dcterms:created>
  <dcterms:modified xsi:type="dcterms:W3CDTF">2023-03-24T11:47:00Z</dcterms:modified>
</cp:coreProperties>
</file>